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7DC31" w14:textId="77777777" w:rsidR="00A7623F" w:rsidRPr="00E77165" w:rsidRDefault="00A7623F" w:rsidP="005D5D3C">
      <w:pPr>
        <w:pStyle w:val="Title"/>
        <w:tabs>
          <w:tab w:val="left" w:pos="284"/>
        </w:tabs>
        <w:ind w:left="-900"/>
        <w:rPr>
          <w:rFonts w:cs="Arial"/>
          <w:sz w:val="22"/>
          <w:szCs w:val="22"/>
        </w:rPr>
      </w:pPr>
      <w:r w:rsidRPr="00E77165">
        <w:rPr>
          <w:rFonts w:cs="Arial"/>
          <w:sz w:val="22"/>
          <w:szCs w:val="22"/>
        </w:rPr>
        <w:t>HORNIMAN PUBLIC MUSEUM AND PUBLIC PARK TRUST</w:t>
      </w:r>
    </w:p>
    <w:p w14:paraId="3F5732EB" w14:textId="77777777" w:rsidR="00A7623F" w:rsidRPr="00E77165" w:rsidRDefault="00A7623F">
      <w:pPr>
        <w:pStyle w:val="Title"/>
        <w:tabs>
          <w:tab w:val="left" w:pos="284"/>
        </w:tabs>
        <w:rPr>
          <w:rFonts w:cs="Arial"/>
          <w:sz w:val="22"/>
          <w:szCs w:val="22"/>
        </w:rPr>
      </w:pPr>
    </w:p>
    <w:p w14:paraId="0F494986" w14:textId="77777777" w:rsidR="00A7623F" w:rsidRPr="00E77165" w:rsidRDefault="00A7623F">
      <w:pPr>
        <w:pStyle w:val="Title"/>
        <w:tabs>
          <w:tab w:val="left" w:pos="284"/>
        </w:tabs>
        <w:ind w:left="-900" w:firstLine="900"/>
        <w:rPr>
          <w:rFonts w:cs="Arial"/>
          <w:sz w:val="22"/>
          <w:szCs w:val="22"/>
        </w:rPr>
      </w:pPr>
      <w:r w:rsidRPr="00E77165">
        <w:rPr>
          <w:rFonts w:cs="Arial"/>
          <w:sz w:val="22"/>
          <w:szCs w:val="22"/>
        </w:rPr>
        <w:t>CORPORATE GOVERNANCE CODE</w:t>
      </w:r>
    </w:p>
    <w:p w14:paraId="09965F97" w14:textId="77777777" w:rsidR="00A7623F" w:rsidRPr="00E77165" w:rsidRDefault="00A7623F">
      <w:pPr>
        <w:pStyle w:val="Title"/>
        <w:tabs>
          <w:tab w:val="left" w:pos="284"/>
        </w:tabs>
        <w:ind w:left="-900" w:firstLine="900"/>
        <w:jc w:val="left"/>
        <w:rPr>
          <w:rFonts w:cs="Arial"/>
          <w:i/>
          <w:sz w:val="22"/>
          <w:szCs w:val="22"/>
        </w:rPr>
      </w:pPr>
    </w:p>
    <w:p w14:paraId="68DDE963" w14:textId="77777777" w:rsidR="005D5D3C" w:rsidRPr="00E77165" w:rsidRDefault="00A7623F" w:rsidP="003B2096">
      <w:pPr>
        <w:pStyle w:val="Title"/>
        <w:tabs>
          <w:tab w:val="left" w:pos="284"/>
        </w:tabs>
        <w:ind w:left="-900" w:firstLine="900"/>
        <w:rPr>
          <w:rFonts w:cs="Arial"/>
          <w:i/>
          <w:iCs/>
          <w:color w:val="FF0000"/>
          <w:sz w:val="22"/>
          <w:szCs w:val="22"/>
        </w:rPr>
      </w:pPr>
      <w:r w:rsidRPr="00E77165">
        <w:rPr>
          <w:rFonts w:cs="Arial"/>
          <w:sz w:val="22"/>
          <w:szCs w:val="22"/>
        </w:rPr>
        <w:t xml:space="preserve">Approved by the Board of Trustees on </w:t>
      </w:r>
      <w:r w:rsidR="00C9708F">
        <w:rPr>
          <w:rFonts w:cs="Arial"/>
          <w:sz w:val="22"/>
          <w:szCs w:val="22"/>
        </w:rPr>
        <w:t>17 March 2022</w:t>
      </w:r>
    </w:p>
    <w:p w14:paraId="244F6A63" w14:textId="77777777" w:rsidR="00A7623F" w:rsidRPr="00E77165" w:rsidRDefault="00A7623F">
      <w:pPr>
        <w:pStyle w:val="Title"/>
        <w:tabs>
          <w:tab w:val="left" w:pos="284"/>
        </w:tabs>
        <w:rPr>
          <w:rFonts w:cs="Arial"/>
          <w:sz w:val="22"/>
          <w:szCs w:val="22"/>
        </w:rPr>
      </w:pPr>
    </w:p>
    <w:p w14:paraId="15B10F44" w14:textId="77777777" w:rsidR="00A7623F" w:rsidRPr="00E77165" w:rsidRDefault="00A7623F" w:rsidP="00125BE6">
      <w:pPr>
        <w:pStyle w:val="Title"/>
        <w:tabs>
          <w:tab w:val="left" w:pos="284"/>
        </w:tabs>
        <w:ind w:left="-900"/>
        <w:jc w:val="left"/>
        <w:rPr>
          <w:rFonts w:cs="Arial"/>
          <w:sz w:val="22"/>
          <w:szCs w:val="22"/>
        </w:rPr>
      </w:pPr>
      <w:r w:rsidRPr="00E77165">
        <w:rPr>
          <w:rFonts w:cs="Arial"/>
          <w:sz w:val="22"/>
          <w:szCs w:val="22"/>
        </w:rPr>
        <w:t xml:space="preserve">This Corporate Governance Code explains the way in which the Trust directs and controls the Horniman Museum and Gardens. </w:t>
      </w:r>
      <w:r w:rsidR="00125BE6" w:rsidRPr="00E77165">
        <w:rPr>
          <w:rFonts w:cs="Arial"/>
          <w:sz w:val="22"/>
          <w:szCs w:val="22"/>
        </w:rPr>
        <w:t xml:space="preserve"> </w:t>
      </w:r>
      <w:r w:rsidRPr="00E77165">
        <w:rPr>
          <w:rFonts w:cs="Arial"/>
          <w:sz w:val="22"/>
          <w:szCs w:val="22"/>
        </w:rPr>
        <w:t xml:space="preserve">It brings together the various documents which lay down the powers and responsibilities of the Trust and describes how these powers are distributed (the titles of these documents are printed in italics). </w:t>
      </w:r>
      <w:r w:rsidR="00125BE6" w:rsidRPr="00E77165">
        <w:rPr>
          <w:rFonts w:cs="Arial"/>
          <w:sz w:val="22"/>
          <w:szCs w:val="22"/>
        </w:rPr>
        <w:t xml:space="preserve"> </w:t>
      </w:r>
      <w:r w:rsidRPr="00E77165">
        <w:rPr>
          <w:rFonts w:cs="Arial"/>
          <w:sz w:val="22"/>
          <w:szCs w:val="22"/>
        </w:rPr>
        <w:t>It also explains the objectives of the organisation and how these objectives are set, achieved and monitored.</w:t>
      </w:r>
    </w:p>
    <w:p w14:paraId="44A35921" w14:textId="77777777" w:rsidR="00A7623F" w:rsidRPr="00E77165" w:rsidRDefault="00A7623F" w:rsidP="00125BE6">
      <w:pPr>
        <w:pStyle w:val="Title"/>
        <w:tabs>
          <w:tab w:val="left" w:pos="284"/>
        </w:tabs>
        <w:jc w:val="left"/>
        <w:rPr>
          <w:rFonts w:cs="Arial"/>
          <w:sz w:val="22"/>
          <w:szCs w:val="22"/>
        </w:rPr>
      </w:pPr>
    </w:p>
    <w:p w14:paraId="499F0E05" w14:textId="77777777" w:rsidR="00A7623F" w:rsidRPr="00E77165" w:rsidRDefault="00A7623F" w:rsidP="00125BE6">
      <w:pPr>
        <w:rPr>
          <w:rFonts w:cs="Arial"/>
          <w:b/>
          <w:sz w:val="22"/>
          <w:szCs w:val="22"/>
        </w:rPr>
      </w:pPr>
    </w:p>
    <w:p w14:paraId="75E9B725" w14:textId="77777777" w:rsidR="00A7623F" w:rsidRPr="00E77165" w:rsidRDefault="00A7623F" w:rsidP="00125BE6">
      <w:pPr>
        <w:rPr>
          <w:rFonts w:cs="Arial"/>
          <w:b/>
          <w:sz w:val="22"/>
          <w:szCs w:val="22"/>
        </w:rPr>
      </w:pPr>
      <w:r w:rsidRPr="00E77165">
        <w:rPr>
          <w:rFonts w:cs="Arial"/>
          <w:b/>
          <w:sz w:val="22"/>
          <w:szCs w:val="22"/>
        </w:rPr>
        <w:t>1.</w:t>
      </w:r>
      <w:r w:rsidRPr="00E77165">
        <w:rPr>
          <w:rFonts w:cs="Arial"/>
          <w:b/>
          <w:sz w:val="22"/>
          <w:szCs w:val="22"/>
        </w:rPr>
        <w:tab/>
        <w:t>Legal Status and Background</w:t>
      </w:r>
    </w:p>
    <w:p w14:paraId="222404C6" w14:textId="77777777" w:rsidR="00A7623F" w:rsidRPr="00E77165" w:rsidRDefault="00A7623F" w:rsidP="00125BE6">
      <w:pPr>
        <w:rPr>
          <w:rFonts w:cs="Arial"/>
          <w:sz w:val="22"/>
          <w:szCs w:val="22"/>
        </w:rPr>
      </w:pPr>
    </w:p>
    <w:p w14:paraId="5AD7DCFF" w14:textId="413BC30E" w:rsidR="00A7623F" w:rsidRPr="00E77165" w:rsidRDefault="00A7623F" w:rsidP="00125BE6">
      <w:pPr>
        <w:spacing w:line="240" w:lineRule="atLeast"/>
        <w:rPr>
          <w:rFonts w:cs="Arial"/>
          <w:sz w:val="22"/>
          <w:szCs w:val="22"/>
        </w:rPr>
      </w:pPr>
      <w:r w:rsidRPr="00E77165">
        <w:rPr>
          <w:rFonts w:cs="Arial"/>
          <w:sz w:val="22"/>
          <w:szCs w:val="22"/>
        </w:rPr>
        <w:t>1.1</w:t>
      </w:r>
      <w:r w:rsidRPr="00E77165">
        <w:rPr>
          <w:rFonts w:cs="Arial"/>
          <w:sz w:val="22"/>
          <w:szCs w:val="22"/>
        </w:rPr>
        <w:tab/>
        <w:t>The Horniman Museum and Gardens were given in 1901 to the London County Council, in trust, by Frederick John Horniman MP.</w:t>
      </w:r>
      <w:r w:rsidR="00125BE6" w:rsidRPr="00E77165">
        <w:rPr>
          <w:rFonts w:cs="Arial"/>
          <w:sz w:val="22"/>
          <w:szCs w:val="22"/>
        </w:rPr>
        <w:t xml:space="preserve"> </w:t>
      </w:r>
      <w:r w:rsidRPr="00E77165">
        <w:rPr>
          <w:rFonts w:cs="Arial"/>
          <w:sz w:val="22"/>
          <w:szCs w:val="22"/>
        </w:rPr>
        <w:t>They were dedicated to the public forever as "a Free Museum for their Recreation, Instruction and Enjoyment".</w:t>
      </w:r>
      <w:r w:rsidR="00DE07D0">
        <w:rPr>
          <w:rFonts w:cs="Arial"/>
          <w:sz w:val="22"/>
          <w:szCs w:val="22"/>
        </w:rPr>
        <w:t xml:space="preserve"> </w:t>
      </w:r>
      <w:proofErr w:type="gramStart"/>
      <w:r w:rsidRPr="00E77165">
        <w:rPr>
          <w:rFonts w:cs="Arial"/>
          <w:sz w:val="22"/>
          <w:szCs w:val="22"/>
        </w:rPr>
        <w:t>[</w:t>
      </w:r>
      <w:proofErr w:type="gramEnd"/>
      <w:r w:rsidRPr="00E77165">
        <w:rPr>
          <w:rFonts w:cs="Arial"/>
          <w:i/>
          <w:iCs/>
          <w:sz w:val="22"/>
          <w:szCs w:val="22"/>
        </w:rPr>
        <w:t>Horniman Indenture dated 26 March 1901</w:t>
      </w:r>
      <w:r w:rsidRPr="00E77165">
        <w:rPr>
          <w:rFonts w:cs="Arial"/>
          <w:sz w:val="22"/>
          <w:szCs w:val="22"/>
        </w:rPr>
        <w:t>]</w:t>
      </w:r>
    </w:p>
    <w:p w14:paraId="2645FDE7" w14:textId="77777777" w:rsidR="00A7623F" w:rsidRPr="00E77165" w:rsidRDefault="00A7623F" w:rsidP="00125BE6">
      <w:pPr>
        <w:spacing w:line="240" w:lineRule="atLeast"/>
        <w:rPr>
          <w:rFonts w:cs="Arial"/>
          <w:sz w:val="22"/>
          <w:szCs w:val="22"/>
        </w:rPr>
      </w:pPr>
    </w:p>
    <w:p w14:paraId="662A4388" w14:textId="77777777" w:rsidR="00A7623F" w:rsidRPr="00E77165" w:rsidRDefault="00A7623F" w:rsidP="00125BE6">
      <w:pPr>
        <w:spacing w:line="240" w:lineRule="atLeast"/>
        <w:rPr>
          <w:rFonts w:cs="Arial"/>
          <w:sz w:val="22"/>
          <w:szCs w:val="22"/>
        </w:rPr>
      </w:pPr>
      <w:r w:rsidRPr="00E77165">
        <w:rPr>
          <w:rFonts w:cs="Arial"/>
          <w:sz w:val="22"/>
          <w:szCs w:val="22"/>
        </w:rPr>
        <w:t>1.2</w:t>
      </w:r>
      <w:r w:rsidRPr="00E77165">
        <w:rPr>
          <w:rFonts w:cs="Arial"/>
          <w:sz w:val="22"/>
          <w:szCs w:val="22"/>
        </w:rPr>
        <w:tab/>
        <w:t xml:space="preserve">On the 1 April 1991 the Horniman Public Museum and Public Park Trust assumed legal responsibility for the employees and on the 1 April 1992 the property and collections were transferred to the Trust. [Under the terms of the </w:t>
      </w:r>
      <w:r w:rsidRPr="00E77165">
        <w:rPr>
          <w:rFonts w:cs="Arial"/>
          <w:i/>
          <w:iCs/>
          <w:sz w:val="22"/>
          <w:szCs w:val="22"/>
        </w:rPr>
        <w:t>Statutory Transfer Order entitled The Education (London Residuary Body) (Transfer of Functions and Property) Order 1992</w:t>
      </w:r>
      <w:r w:rsidRPr="00E77165">
        <w:rPr>
          <w:rFonts w:cs="Arial"/>
          <w:sz w:val="22"/>
          <w:szCs w:val="22"/>
        </w:rPr>
        <w:t>]. The functions of the LRB (which had been inherited from the LCC via the GLC and the Inner London Education Authority) were transferred to the Trust. These functions included being trustee of the trust created by the Horniman Conveyance [</w:t>
      </w:r>
      <w:r w:rsidRPr="00E77165">
        <w:rPr>
          <w:rFonts w:cs="Arial"/>
          <w:i/>
          <w:iCs/>
          <w:sz w:val="22"/>
          <w:szCs w:val="22"/>
        </w:rPr>
        <w:t>set out in Schedule 3 to the London County Council (General Powers) Act 1901 (1901 c.cclxxii)</w:t>
      </w:r>
      <w:r w:rsidRPr="00E77165">
        <w:rPr>
          <w:rFonts w:cs="Arial"/>
          <w:sz w:val="22"/>
          <w:szCs w:val="22"/>
        </w:rPr>
        <w:t xml:space="preserve">] and the ownership of the property relating to the Conveyance together with other property subsequently added. This included the </w:t>
      </w:r>
      <w:proofErr w:type="gramStart"/>
      <w:r w:rsidRPr="00E77165">
        <w:rPr>
          <w:rFonts w:cs="Arial"/>
          <w:sz w:val="22"/>
          <w:szCs w:val="22"/>
        </w:rPr>
        <w:t>Gardens</w:t>
      </w:r>
      <w:proofErr w:type="gramEnd"/>
      <w:r w:rsidRPr="00E77165">
        <w:rPr>
          <w:rFonts w:cs="Arial"/>
          <w:sz w:val="22"/>
          <w:szCs w:val="22"/>
        </w:rPr>
        <w:t xml:space="preserve"> and the Order also gave specific powers to the Trust to make or amend byelaws relating to our “open spaces” in the same way as a local authority (article 3). The property not covered by the Horniman Conveyance, (the Dreadnought store in Greenwich, the “South Downs” land added to the Gardens by LCC purchase and the Railway Nature Trail) had the following condition imposed on transfer “that it or any interest in it shall not be disposed of within 20 years of the transfer date without the consent in writing of the Secretary of State” (In this context the Secretary of State is the S of S for Education). It further states that “In giving his consent the Secretary of State may impose conditions regarding the payment of all or part of the consideration for any such disposal, in such proportions as he may direct, to any or all of the councils of the inner London boroughs and (in their capacity as a local authority) the Common Council of the City of London” [articles 6 (1) </w:t>
      </w:r>
      <w:r w:rsidR="004F14D9" w:rsidRPr="00E77165">
        <w:rPr>
          <w:rFonts w:cs="Arial"/>
          <w:sz w:val="22"/>
          <w:szCs w:val="22"/>
        </w:rPr>
        <w:t>and 6 (2)]. The property became</w:t>
      </w:r>
      <w:r w:rsidRPr="00E77165">
        <w:rPr>
          <w:rFonts w:cs="Arial"/>
          <w:sz w:val="22"/>
          <w:szCs w:val="22"/>
        </w:rPr>
        <w:t xml:space="preserve"> free of these conditions on the 1 April 2012.</w:t>
      </w:r>
    </w:p>
    <w:p w14:paraId="7E6DB695" w14:textId="77777777" w:rsidR="00A7623F" w:rsidRPr="00E77165" w:rsidRDefault="00A7623F" w:rsidP="00125BE6">
      <w:pPr>
        <w:spacing w:line="240" w:lineRule="atLeast"/>
        <w:rPr>
          <w:rFonts w:cs="Arial"/>
          <w:sz w:val="22"/>
          <w:szCs w:val="22"/>
        </w:rPr>
      </w:pPr>
    </w:p>
    <w:p w14:paraId="52026DD6" w14:textId="2CB6D3E4" w:rsidR="00A7623F" w:rsidRPr="00E77165" w:rsidRDefault="00A7623F" w:rsidP="00125BE6">
      <w:pPr>
        <w:spacing w:line="240" w:lineRule="atLeast"/>
        <w:rPr>
          <w:rFonts w:cs="Arial"/>
          <w:sz w:val="22"/>
          <w:szCs w:val="22"/>
        </w:rPr>
      </w:pPr>
      <w:r w:rsidRPr="00E77165">
        <w:rPr>
          <w:rFonts w:cs="Arial"/>
          <w:sz w:val="22"/>
          <w:szCs w:val="22"/>
        </w:rPr>
        <w:t>1.3</w:t>
      </w:r>
      <w:r w:rsidRPr="00E77165">
        <w:rPr>
          <w:rFonts w:cs="Arial"/>
          <w:sz w:val="22"/>
          <w:szCs w:val="22"/>
        </w:rPr>
        <w:tab/>
        <w:t xml:space="preserve">Since the abolition of the Inner London Education Authority on the 31 March 1990, funding for the Horniman has been provided by central government, now through the Department for Culture, Media and Sport (DCMS). In view of its sponsorship by DCMS it has the status of a </w:t>
      </w:r>
      <w:proofErr w:type="gramStart"/>
      <w:r w:rsidRPr="00E77165">
        <w:rPr>
          <w:rFonts w:cs="Arial"/>
          <w:sz w:val="22"/>
          <w:szCs w:val="22"/>
        </w:rPr>
        <w:t>Non Departmental</w:t>
      </w:r>
      <w:proofErr w:type="gramEnd"/>
      <w:r w:rsidRPr="00E77165">
        <w:rPr>
          <w:rFonts w:cs="Arial"/>
          <w:sz w:val="22"/>
          <w:szCs w:val="22"/>
        </w:rPr>
        <w:t xml:space="preserve"> Public Body</w:t>
      </w:r>
      <w:r w:rsidR="004F14D9" w:rsidRPr="00E77165">
        <w:rPr>
          <w:rFonts w:cs="Arial"/>
          <w:sz w:val="22"/>
          <w:szCs w:val="22"/>
        </w:rPr>
        <w:t>/Arms Length Body</w:t>
      </w:r>
      <w:r w:rsidRPr="00E77165">
        <w:rPr>
          <w:rFonts w:cs="Arial"/>
          <w:sz w:val="22"/>
          <w:szCs w:val="22"/>
        </w:rPr>
        <w:t>.</w:t>
      </w:r>
    </w:p>
    <w:p w14:paraId="423C8063" w14:textId="77777777" w:rsidR="00A7623F" w:rsidRPr="00E77165" w:rsidRDefault="00A7623F" w:rsidP="00125BE6">
      <w:pPr>
        <w:spacing w:line="240" w:lineRule="atLeast"/>
        <w:rPr>
          <w:rFonts w:cs="Arial"/>
          <w:sz w:val="22"/>
          <w:szCs w:val="22"/>
        </w:rPr>
      </w:pPr>
    </w:p>
    <w:p w14:paraId="2616210B" w14:textId="77777777" w:rsidR="00A7623F" w:rsidRPr="00E77165" w:rsidRDefault="00A7623F" w:rsidP="00125BE6">
      <w:pPr>
        <w:ind w:left="720" w:hanging="720"/>
        <w:rPr>
          <w:rFonts w:cs="Arial"/>
          <w:sz w:val="22"/>
          <w:szCs w:val="22"/>
        </w:rPr>
      </w:pPr>
      <w:r w:rsidRPr="00E77165">
        <w:rPr>
          <w:rFonts w:cs="Arial"/>
          <w:sz w:val="22"/>
          <w:szCs w:val="22"/>
        </w:rPr>
        <w:t>1.4</w:t>
      </w:r>
      <w:r w:rsidRPr="00E77165">
        <w:rPr>
          <w:rFonts w:cs="Arial"/>
          <w:sz w:val="22"/>
          <w:szCs w:val="22"/>
        </w:rPr>
        <w:tab/>
        <w:t>The Horniman Public Museum and Public Park Trust was incorporated</w:t>
      </w:r>
      <w:r w:rsidR="00D55990">
        <w:rPr>
          <w:rFonts w:cs="Arial"/>
          <w:sz w:val="22"/>
          <w:szCs w:val="22"/>
        </w:rPr>
        <w:t xml:space="preserve"> on</w:t>
      </w:r>
    </w:p>
    <w:p w14:paraId="39FE7CFC" w14:textId="77777777" w:rsidR="00A7623F" w:rsidRPr="00E77165" w:rsidRDefault="00A7623F" w:rsidP="00D55990">
      <w:pPr>
        <w:rPr>
          <w:rFonts w:cs="Arial"/>
          <w:sz w:val="22"/>
          <w:szCs w:val="22"/>
        </w:rPr>
      </w:pPr>
      <w:r w:rsidRPr="00E77165">
        <w:rPr>
          <w:rFonts w:cs="Arial"/>
          <w:sz w:val="22"/>
          <w:szCs w:val="22"/>
        </w:rPr>
        <w:t>29 December 1989 as a company limited by guarantee and is governed</w:t>
      </w:r>
      <w:r w:rsidR="00D55990">
        <w:rPr>
          <w:rFonts w:cs="Arial"/>
          <w:sz w:val="22"/>
          <w:szCs w:val="22"/>
        </w:rPr>
        <w:t xml:space="preserve"> by its</w:t>
      </w:r>
      <w:r w:rsidRPr="00E77165">
        <w:rPr>
          <w:rFonts w:cs="Arial"/>
          <w:sz w:val="22"/>
          <w:szCs w:val="22"/>
        </w:rPr>
        <w:t xml:space="preserve"> </w:t>
      </w:r>
      <w:r w:rsidRPr="00E77165">
        <w:rPr>
          <w:rFonts w:cs="Arial"/>
          <w:i/>
          <w:iCs/>
          <w:sz w:val="22"/>
          <w:szCs w:val="22"/>
        </w:rPr>
        <w:t>Memorandum and Articles of Association</w:t>
      </w:r>
      <w:r w:rsidRPr="00E77165">
        <w:rPr>
          <w:rFonts w:cs="Arial"/>
          <w:sz w:val="22"/>
          <w:szCs w:val="22"/>
        </w:rPr>
        <w:t xml:space="preserve">. </w:t>
      </w:r>
      <w:r w:rsidR="00125BE6" w:rsidRPr="00E77165">
        <w:rPr>
          <w:rFonts w:cs="Arial"/>
          <w:sz w:val="22"/>
          <w:szCs w:val="22"/>
        </w:rPr>
        <w:t xml:space="preserve"> </w:t>
      </w:r>
      <w:r w:rsidRPr="00E77165">
        <w:rPr>
          <w:rFonts w:cs="Arial"/>
          <w:sz w:val="22"/>
          <w:szCs w:val="22"/>
        </w:rPr>
        <w:t>A new charity was also</w:t>
      </w:r>
      <w:r w:rsidR="00D55990">
        <w:rPr>
          <w:rFonts w:cs="Arial"/>
          <w:sz w:val="22"/>
          <w:szCs w:val="22"/>
        </w:rPr>
        <w:t xml:space="preserve"> registered </w:t>
      </w:r>
      <w:r w:rsidRPr="00E77165">
        <w:rPr>
          <w:rFonts w:cs="Arial"/>
          <w:sz w:val="22"/>
          <w:szCs w:val="22"/>
        </w:rPr>
        <w:t>under the same name and the Trustees of the Charity are also</w:t>
      </w:r>
      <w:r w:rsidR="00D55990">
        <w:rPr>
          <w:rFonts w:cs="Arial"/>
          <w:sz w:val="22"/>
          <w:szCs w:val="22"/>
        </w:rPr>
        <w:t xml:space="preserve"> </w:t>
      </w:r>
      <w:r w:rsidRPr="00E77165">
        <w:rPr>
          <w:rFonts w:cs="Arial"/>
          <w:sz w:val="22"/>
          <w:szCs w:val="22"/>
        </w:rPr>
        <w:t xml:space="preserve">Directors of the Company. </w:t>
      </w:r>
    </w:p>
    <w:p w14:paraId="730DAF27" w14:textId="77777777" w:rsidR="00A7623F" w:rsidRPr="00E77165" w:rsidRDefault="00A7623F" w:rsidP="00125BE6">
      <w:pPr>
        <w:ind w:left="720" w:hanging="720"/>
        <w:rPr>
          <w:rFonts w:cs="Arial"/>
          <w:sz w:val="22"/>
          <w:szCs w:val="22"/>
        </w:rPr>
      </w:pPr>
    </w:p>
    <w:p w14:paraId="6F0562AD" w14:textId="77777777" w:rsidR="00A7623F" w:rsidRPr="00E77165" w:rsidRDefault="00A7623F" w:rsidP="00125BE6">
      <w:pPr>
        <w:ind w:left="720" w:hanging="720"/>
        <w:rPr>
          <w:rFonts w:cs="Arial"/>
          <w:sz w:val="22"/>
          <w:szCs w:val="22"/>
        </w:rPr>
      </w:pPr>
      <w:r w:rsidRPr="00E77165">
        <w:rPr>
          <w:rFonts w:cs="Arial"/>
          <w:sz w:val="22"/>
          <w:szCs w:val="22"/>
        </w:rPr>
        <w:t>1.5</w:t>
      </w:r>
      <w:r w:rsidRPr="00E77165">
        <w:rPr>
          <w:rFonts w:cs="Arial"/>
          <w:sz w:val="22"/>
          <w:szCs w:val="22"/>
        </w:rPr>
        <w:tab/>
        <w:t>The objects for which the Company was registered are:</w:t>
      </w:r>
    </w:p>
    <w:p w14:paraId="3CA77C43" w14:textId="77777777" w:rsidR="00A7623F" w:rsidRPr="00E77165" w:rsidRDefault="00A7623F" w:rsidP="00125BE6">
      <w:pPr>
        <w:ind w:left="720" w:hanging="720"/>
        <w:rPr>
          <w:rFonts w:cs="Arial"/>
          <w:sz w:val="22"/>
          <w:szCs w:val="22"/>
        </w:rPr>
      </w:pPr>
    </w:p>
    <w:p w14:paraId="0056E219" w14:textId="77777777" w:rsidR="00A7623F" w:rsidRPr="00E77165" w:rsidRDefault="00A7623F" w:rsidP="00125BE6">
      <w:pPr>
        <w:ind w:left="720" w:hanging="720"/>
        <w:rPr>
          <w:rFonts w:cs="Arial"/>
          <w:sz w:val="22"/>
          <w:szCs w:val="22"/>
        </w:rPr>
      </w:pPr>
      <w:r w:rsidRPr="00E77165">
        <w:rPr>
          <w:rFonts w:cs="Arial"/>
          <w:sz w:val="22"/>
          <w:szCs w:val="22"/>
        </w:rPr>
        <w:t>(i)</w:t>
      </w:r>
      <w:r w:rsidRPr="00E77165">
        <w:rPr>
          <w:rFonts w:cs="Arial"/>
          <w:sz w:val="22"/>
          <w:szCs w:val="22"/>
        </w:rPr>
        <w:tab/>
        <w:t>the advancement of education for the public benefit by acquiring, housing and exhibiting and documenting, conserving restoring and repairing objects and collections of an educational nature particularly those relating to the study of ethnography, natural history and musical instruments and by establishing acquiring managing and maintaining museums galleries libraries and other suitable premises for use for such purposes</w:t>
      </w:r>
    </w:p>
    <w:p w14:paraId="202C7EB3" w14:textId="77777777" w:rsidR="00A7623F" w:rsidRPr="00E77165" w:rsidRDefault="00A7623F" w:rsidP="00125BE6">
      <w:pPr>
        <w:ind w:left="720" w:hanging="720"/>
        <w:rPr>
          <w:rFonts w:cs="Arial"/>
          <w:sz w:val="22"/>
          <w:szCs w:val="22"/>
        </w:rPr>
      </w:pPr>
    </w:p>
    <w:p w14:paraId="6605538C" w14:textId="77777777" w:rsidR="00A7623F" w:rsidRPr="00E77165" w:rsidRDefault="00A7623F" w:rsidP="00125BE6">
      <w:pPr>
        <w:ind w:left="720" w:hanging="720"/>
        <w:rPr>
          <w:rFonts w:cs="Arial"/>
          <w:sz w:val="22"/>
          <w:szCs w:val="22"/>
        </w:rPr>
      </w:pPr>
      <w:r w:rsidRPr="00E77165">
        <w:rPr>
          <w:rFonts w:cs="Arial"/>
          <w:sz w:val="22"/>
          <w:szCs w:val="22"/>
        </w:rPr>
        <w:t>(ii)</w:t>
      </w:r>
      <w:r w:rsidRPr="00E77165">
        <w:rPr>
          <w:rFonts w:cs="Arial"/>
          <w:sz w:val="22"/>
          <w:szCs w:val="22"/>
        </w:rPr>
        <w:tab/>
        <w:t>the acquisition, provision, establishment and management of public parks for the use and recreation of the public the conservation and preservation of and the creation of public access to their natural features, animal and plant life and the encouragement and promotion of public knowledge and appreciation of the natural world and its development.</w:t>
      </w:r>
    </w:p>
    <w:p w14:paraId="756304C3" w14:textId="77777777" w:rsidR="00A7623F" w:rsidRPr="00E77165" w:rsidRDefault="00A7623F" w:rsidP="00125BE6">
      <w:pPr>
        <w:ind w:left="720" w:hanging="720"/>
        <w:rPr>
          <w:rFonts w:cs="Arial"/>
          <w:sz w:val="22"/>
          <w:szCs w:val="22"/>
        </w:rPr>
      </w:pPr>
    </w:p>
    <w:p w14:paraId="72BAA40C" w14:textId="447D0059" w:rsidR="00A7623F" w:rsidRPr="00E77165" w:rsidRDefault="00A7623F" w:rsidP="00D55990">
      <w:pPr>
        <w:ind w:left="720" w:hanging="720"/>
        <w:rPr>
          <w:rFonts w:cs="Arial"/>
          <w:sz w:val="22"/>
          <w:szCs w:val="22"/>
        </w:rPr>
      </w:pPr>
      <w:r w:rsidRPr="00E77165">
        <w:rPr>
          <w:rFonts w:cs="Arial"/>
          <w:sz w:val="22"/>
          <w:szCs w:val="22"/>
        </w:rPr>
        <w:t>1.6</w:t>
      </w:r>
      <w:r w:rsidRPr="00E77165">
        <w:rPr>
          <w:rFonts w:cs="Arial"/>
          <w:sz w:val="22"/>
          <w:szCs w:val="22"/>
        </w:rPr>
        <w:tab/>
        <w:t>In furtherance of these objects a long list of powers is given which</w:t>
      </w:r>
      <w:r w:rsidR="00D55990">
        <w:rPr>
          <w:rFonts w:cs="Arial"/>
          <w:sz w:val="22"/>
          <w:szCs w:val="22"/>
        </w:rPr>
        <w:t xml:space="preserve"> </w:t>
      </w:r>
      <w:r w:rsidRPr="00E77165">
        <w:rPr>
          <w:rFonts w:cs="Arial"/>
          <w:sz w:val="22"/>
          <w:szCs w:val="22"/>
        </w:rPr>
        <w:t>include the ability of the Directors to act as Trustees and undertake and</w:t>
      </w:r>
      <w:r w:rsidR="0041551B" w:rsidRPr="00E77165">
        <w:rPr>
          <w:rFonts w:cs="Arial"/>
          <w:sz w:val="22"/>
          <w:szCs w:val="22"/>
        </w:rPr>
        <w:t xml:space="preserve"> </w:t>
      </w:r>
      <w:r w:rsidRPr="00E77165">
        <w:rPr>
          <w:rFonts w:cs="Arial"/>
          <w:sz w:val="22"/>
          <w:szCs w:val="22"/>
        </w:rPr>
        <w:t>execute any charitable trusts and which requires them to act prudently and in</w:t>
      </w:r>
      <w:r w:rsidR="0041551B" w:rsidRPr="00E77165">
        <w:rPr>
          <w:rFonts w:cs="Arial"/>
          <w:sz w:val="22"/>
          <w:szCs w:val="22"/>
        </w:rPr>
        <w:t xml:space="preserve"> </w:t>
      </w:r>
      <w:r w:rsidRPr="00E77165">
        <w:rPr>
          <w:rFonts w:cs="Arial"/>
          <w:sz w:val="22"/>
          <w:szCs w:val="22"/>
        </w:rPr>
        <w:t>accordance with the law. However, it should be noted that some of the</w:t>
      </w:r>
      <w:r w:rsidR="0041551B" w:rsidRPr="00E77165">
        <w:rPr>
          <w:rFonts w:cs="Arial"/>
          <w:sz w:val="22"/>
          <w:szCs w:val="22"/>
        </w:rPr>
        <w:t xml:space="preserve"> </w:t>
      </w:r>
      <w:r w:rsidRPr="00E77165">
        <w:rPr>
          <w:rFonts w:cs="Arial"/>
          <w:sz w:val="22"/>
          <w:szCs w:val="22"/>
        </w:rPr>
        <w:t xml:space="preserve">powers, </w:t>
      </w:r>
      <w:r w:rsidR="00DE07D0" w:rsidRPr="00E77165">
        <w:rPr>
          <w:rFonts w:cs="Arial"/>
          <w:sz w:val="22"/>
          <w:szCs w:val="22"/>
        </w:rPr>
        <w:t>e.g.</w:t>
      </w:r>
      <w:r w:rsidRPr="00E77165">
        <w:rPr>
          <w:rFonts w:cs="Arial"/>
          <w:sz w:val="22"/>
          <w:szCs w:val="22"/>
        </w:rPr>
        <w:t xml:space="preserve"> to borrow money and raise mortgages are not allowed under the</w:t>
      </w:r>
      <w:r w:rsidR="0041551B" w:rsidRPr="00E77165">
        <w:rPr>
          <w:rFonts w:cs="Arial"/>
          <w:sz w:val="22"/>
          <w:szCs w:val="22"/>
        </w:rPr>
        <w:t xml:space="preserve"> </w:t>
      </w:r>
      <w:r w:rsidRPr="00E77165">
        <w:rPr>
          <w:rFonts w:cs="Arial"/>
          <w:sz w:val="22"/>
          <w:szCs w:val="22"/>
        </w:rPr>
        <w:t>terms of “Government Accounting” wit</w:t>
      </w:r>
      <w:r w:rsidR="00D55990">
        <w:rPr>
          <w:rFonts w:cs="Arial"/>
          <w:sz w:val="22"/>
          <w:szCs w:val="22"/>
        </w:rPr>
        <w:t>hout the permission of the DCMS</w:t>
      </w:r>
      <w:r w:rsidRPr="00E77165">
        <w:rPr>
          <w:rFonts w:cs="Arial"/>
          <w:sz w:val="22"/>
          <w:szCs w:val="22"/>
        </w:rPr>
        <w:t>.</w:t>
      </w:r>
    </w:p>
    <w:p w14:paraId="7D346042" w14:textId="77777777" w:rsidR="0053647D" w:rsidRPr="00E77165" w:rsidRDefault="00FA03DA" w:rsidP="00125BE6">
      <w:pPr>
        <w:pStyle w:val="NormalWeb"/>
        <w:rPr>
          <w:rFonts w:ascii="Arial" w:hAnsi="Arial" w:cs="Arial"/>
          <w:color w:val="000000"/>
          <w:sz w:val="22"/>
          <w:szCs w:val="22"/>
          <w:lang w:val="en"/>
        </w:rPr>
      </w:pPr>
      <w:r w:rsidRPr="00E77165">
        <w:rPr>
          <w:rFonts w:ascii="Arial" w:hAnsi="Arial" w:cs="Arial"/>
          <w:color w:val="000000"/>
          <w:sz w:val="22"/>
          <w:szCs w:val="22"/>
        </w:rPr>
        <w:t xml:space="preserve">1.7 </w:t>
      </w:r>
      <w:r w:rsidR="00EA63B3" w:rsidRPr="00E77165">
        <w:rPr>
          <w:rFonts w:ascii="Arial" w:hAnsi="Arial" w:cs="Arial"/>
          <w:color w:val="000000"/>
          <w:sz w:val="22"/>
          <w:szCs w:val="22"/>
        </w:rPr>
        <w:t xml:space="preserve"> </w:t>
      </w:r>
      <w:r w:rsidR="0041551B" w:rsidRPr="00E77165">
        <w:rPr>
          <w:rFonts w:ascii="Arial" w:hAnsi="Arial" w:cs="Arial"/>
          <w:color w:val="000000"/>
          <w:sz w:val="22"/>
          <w:szCs w:val="22"/>
        </w:rPr>
        <w:t xml:space="preserve">   </w:t>
      </w:r>
      <w:r w:rsidR="00D11F1A" w:rsidRPr="00E77165">
        <w:rPr>
          <w:rFonts w:ascii="Arial" w:hAnsi="Arial" w:cs="Arial"/>
          <w:color w:val="000000"/>
          <w:sz w:val="22"/>
          <w:szCs w:val="22"/>
        </w:rPr>
        <w:t>As a charit</w:t>
      </w:r>
      <w:r w:rsidR="0053647D" w:rsidRPr="00E77165">
        <w:rPr>
          <w:rFonts w:ascii="Arial" w:hAnsi="Arial" w:cs="Arial"/>
          <w:color w:val="000000"/>
          <w:sz w:val="22"/>
          <w:szCs w:val="22"/>
        </w:rPr>
        <w:t>able compan</w:t>
      </w:r>
      <w:r w:rsidR="00D11F1A" w:rsidRPr="00E77165">
        <w:rPr>
          <w:rFonts w:ascii="Arial" w:hAnsi="Arial" w:cs="Arial"/>
          <w:color w:val="000000"/>
          <w:sz w:val="22"/>
          <w:szCs w:val="22"/>
        </w:rPr>
        <w:t>y</w:t>
      </w:r>
      <w:r w:rsidR="0053647D" w:rsidRPr="00E77165">
        <w:rPr>
          <w:rFonts w:ascii="Arial" w:hAnsi="Arial" w:cs="Arial"/>
          <w:color w:val="000000"/>
          <w:sz w:val="22"/>
          <w:szCs w:val="22"/>
        </w:rPr>
        <w:t xml:space="preserve"> the Horniman has</w:t>
      </w:r>
      <w:r w:rsidR="0053647D" w:rsidRPr="00E77165">
        <w:rPr>
          <w:rFonts w:ascii="Arial" w:hAnsi="Arial" w:cs="Arial"/>
          <w:color w:val="000000"/>
          <w:sz w:val="22"/>
          <w:szCs w:val="22"/>
          <w:lang w:val="en"/>
        </w:rPr>
        <w:t xml:space="preserve"> a duty to be transparent and accountable to donors, beneficiaries and the public and is required by law to </w:t>
      </w:r>
      <w:r w:rsidRPr="00E77165">
        <w:rPr>
          <w:rFonts w:ascii="Arial" w:hAnsi="Arial" w:cs="Arial"/>
          <w:color w:val="000000"/>
          <w:sz w:val="22"/>
          <w:szCs w:val="22"/>
          <w:lang w:val="en"/>
        </w:rPr>
        <w:t>be registered with the Charity Commission and comply with both Charity Commission and Companies House requirements.</w:t>
      </w:r>
      <w:r w:rsidR="0053647D" w:rsidRPr="00E77165">
        <w:rPr>
          <w:rFonts w:ascii="Arial" w:hAnsi="Arial" w:cs="Arial"/>
          <w:color w:val="000000"/>
          <w:sz w:val="22"/>
          <w:szCs w:val="22"/>
          <w:lang w:val="en"/>
        </w:rPr>
        <w:t xml:space="preserve"> </w:t>
      </w:r>
    </w:p>
    <w:p w14:paraId="5D5DC693" w14:textId="77777777" w:rsidR="00DC2949" w:rsidRPr="00E77165" w:rsidRDefault="00DC2949" w:rsidP="00125BE6">
      <w:pPr>
        <w:spacing w:line="240" w:lineRule="atLeast"/>
        <w:rPr>
          <w:rFonts w:cs="Arial"/>
          <w:i/>
          <w:sz w:val="22"/>
          <w:szCs w:val="22"/>
        </w:rPr>
      </w:pPr>
    </w:p>
    <w:p w14:paraId="7197E651" w14:textId="77777777" w:rsidR="00A7623F" w:rsidRPr="00E77165" w:rsidRDefault="00A7623F" w:rsidP="00125BE6">
      <w:pPr>
        <w:rPr>
          <w:rFonts w:cs="Arial"/>
          <w:sz w:val="22"/>
          <w:szCs w:val="22"/>
        </w:rPr>
      </w:pPr>
      <w:r w:rsidRPr="00E77165">
        <w:rPr>
          <w:rFonts w:cs="Arial"/>
          <w:b/>
          <w:bCs/>
          <w:sz w:val="22"/>
          <w:szCs w:val="22"/>
        </w:rPr>
        <w:t>2.</w:t>
      </w:r>
      <w:r w:rsidRPr="00E77165">
        <w:rPr>
          <w:rFonts w:cs="Arial"/>
          <w:b/>
          <w:bCs/>
          <w:sz w:val="22"/>
          <w:szCs w:val="22"/>
        </w:rPr>
        <w:tab/>
      </w:r>
      <w:r w:rsidR="008105AB" w:rsidRPr="00E77165">
        <w:rPr>
          <w:rFonts w:cs="Arial"/>
          <w:b/>
          <w:bCs/>
          <w:sz w:val="22"/>
          <w:szCs w:val="22"/>
        </w:rPr>
        <w:t>Mission, values and aims</w:t>
      </w:r>
    </w:p>
    <w:p w14:paraId="6B6BA75C" w14:textId="77777777" w:rsidR="00A7623F" w:rsidRPr="00E77165" w:rsidRDefault="00A7623F" w:rsidP="00125BE6">
      <w:pPr>
        <w:rPr>
          <w:rFonts w:cs="Arial"/>
          <w:sz w:val="22"/>
          <w:szCs w:val="22"/>
        </w:rPr>
      </w:pPr>
    </w:p>
    <w:p w14:paraId="1C007108" w14:textId="77777777" w:rsidR="00A7623F" w:rsidRPr="00E77165" w:rsidRDefault="00A7623F" w:rsidP="00125BE6">
      <w:pPr>
        <w:rPr>
          <w:rFonts w:cs="Arial"/>
          <w:b/>
          <w:sz w:val="22"/>
          <w:szCs w:val="22"/>
        </w:rPr>
      </w:pPr>
      <w:r w:rsidRPr="00E77165">
        <w:rPr>
          <w:rFonts w:cs="Arial"/>
          <w:sz w:val="22"/>
          <w:szCs w:val="22"/>
        </w:rPr>
        <w:t xml:space="preserve">The </w:t>
      </w:r>
      <w:r w:rsidR="008105AB" w:rsidRPr="00E77165">
        <w:rPr>
          <w:rFonts w:cs="Arial"/>
          <w:sz w:val="22"/>
          <w:szCs w:val="22"/>
        </w:rPr>
        <w:t xml:space="preserve">mission </w:t>
      </w:r>
      <w:r w:rsidRPr="00E77165">
        <w:rPr>
          <w:rFonts w:cs="Arial"/>
          <w:sz w:val="22"/>
          <w:szCs w:val="22"/>
        </w:rPr>
        <w:t>of the Horniman is ‘</w:t>
      </w:r>
      <w:r w:rsidR="008105AB" w:rsidRPr="00E77165">
        <w:rPr>
          <w:rFonts w:cs="Arial"/>
          <w:b/>
          <w:sz w:val="22"/>
          <w:szCs w:val="22"/>
        </w:rPr>
        <w:t>The Horniman connects us all with global cultures and the natural environment, encouraging us to share a positive future for the world we all share.’</w:t>
      </w:r>
    </w:p>
    <w:p w14:paraId="57FCF614" w14:textId="77777777" w:rsidR="00A7623F" w:rsidRPr="00E77165" w:rsidRDefault="00A7623F" w:rsidP="00125BE6">
      <w:pPr>
        <w:pStyle w:val="Title"/>
        <w:jc w:val="left"/>
        <w:rPr>
          <w:rFonts w:cs="Arial"/>
          <w:sz w:val="22"/>
          <w:szCs w:val="22"/>
        </w:rPr>
      </w:pPr>
    </w:p>
    <w:p w14:paraId="1E79439F" w14:textId="77777777" w:rsidR="004F14D9" w:rsidRPr="00E77165" w:rsidRDefault="004F14D9" w:rsidP="00125BE6">
      <w:pPr>
        <w:pStyle w:val="Title"/>
        <w:jc w:val="left"/>
        <w:rPr>
          <w:rFonts w:cs="Arial"/>
          <w:sz w:val="22"/>
          <w:szCs w:val="22"/>
        </w:rPr>
      </w:pPr>
    </w:p>
    <w:p w14:paraId="2D23E2E2" w14:textId="77777777" w:rsidR="008105AB" w:rsidRPr="00E77165" w:rsidRDefault="008105AB" w:rsidP="00125BE6">
      <w:pPr>
        <w:pStyle w:val="Title"/>
        <w:jc w:val="left"/>
        <w:rPr>
          <w:rFonts w:cs="Arial"/>
          <w:b w:val="0"/>
          <w:sz w:val="22"/>
          <w:szCs w:val="22"/>
        </w:rPr>
      </w:pPr>
      <w:r w:rsidRPr="00DE07D0">
        <w:rPr>
          <w:rFonts w:cs="Arial"/>
          <w:b w:val="0"/>
          <w:bCs/>
          <w:sz w:val="22"/>
          <w:szCs w:val="22"/>
        </w:rPr>
        <w:t>2.1</w:t>
      </w:r>
      <w:r w:rsidRPr="00E77165">
        <w:rPr>
          <w:rFonts w:cs="Arial"/>
          <w:sz w:val="22"/>
          <w:szCs w:val="22"/>
        </w:rPr>
        <w:t xml:space="preserve"> </w:t>
      </w:r>
      <w:r w:rsidRPr="00E77165">
        <w:rPr>
          <w:rFonts w:cs="Arial"/>
          <w:b w:val="0"/>
          <w:sz w:val="22"/>
          <w:szCs w:val="22"/>
        </w:rPr>
        <w:t>To support this mission</w:t>
      </w:r>
      <w:r w:rsidRPr="00E77165">
        <w:rPr>
          <w:rFonts w:cs="Arial"/>
          <w:sz w:val="22"/>
          <w:szCs w:val="22"/>
        </w:rPr>
        <w:t xml:space="preserve"> </w:t>
      </w:r>
      <w:r w:rsidR="002C0E74" w:rsidRPr="00E77165">
        <w:rPr>
          <w:rFonts w:cs="Arial"/>
          <w:b w:val="0"/>
          <w:sz w:val="22"/>
          <w:szCs w:val="22"/>
        </w:rPr>
        <w:t>the</w:t>
      </w:r>
      <w:r w:rsidRPr="00E77165">
        <w:rPr>
          <w:rFonts w:cs="Arial"/>
          <w:sz w:val="22"/>
          <w:szCs w:val="22"/>
        </w:rPr>
        <w:t xml:space="preserve"> organisation values </w:t>
      </w:r>
      <w:r w:rsidRPr="00E77165">
        <w:rPr>
          <w:rFonts w:cs="Arial"/>
          <w:b w:val="0"/>
          <w:sz w:val="22"/>
          <w:szCs w:val="22"/>
        </w:rPr>
        <w:t>are:</w:t>
      </w:r>
    </w:p>
    <w:p w14:paraId="54C3D3D0" w14:textId="77777777" w:rsidR="008105AB" w:rsidRPr="00881E75" w:rsidRDefault="008105AB" w:rsidP="008105AB">
      <w:pPr>
        <w:pStyle w:val="ListParagraph"/>
        <w:numPr>
          <w:ilvl w:val="0"/>
          <w:numId w:val="44"/>
        </w:numPr>
        <w:contextualSpacing w:val="0"/>
        <w:rPr>
          <w:sz w:val="22"/>
        </w:rPr>
      </w:pPr>
      <w:r w:rsidRPr="00881E75">
        <w:rPr>
          <w:b/>
          <w:bCs/>
          <w:sz w:val="22"/>
        </w:rPr>
        <w:t xml:space="preserve">Inclusive: </w:t>
      </w:r>
      <w:r w:rsidRPr="00881E75">
        <w:rPr>
          <w:sz w:val="22"/>
        </w:rPr>
        <w:t xml:space="preserve">Everyone is welcome at the Horniman. We connect audiences from all backgrounds – encouraging an interest in other peoples, cultures and environments and promoting empathy, respect and tolerance. </w:t>
      </w:r>
    </w:p>
    <w:p w14:paraId="77A1B8FD" w14:textId="77777777" w:rsidR="008105AB" w:rsidRPr="00881E75" w:rsidRDefault="008105AB" w:rsidP="008105AB">
      <w:pPr>
        <w:pStyle w:val="ListParagraph"/>
        <w:numPr>
          <w:ilvl w:val="0"/>
          <w:numId w:val="44"/>
        </w:numPr>
        <w:contextualSpacing w:val="0"/>
        <w:rPr>
          <w:sz w:val="22"/>
        </w:rPr>
      </w:pPr>
      <w:r w:rsidRPr="00881E75">
        <w:rPr>
          <w:b/>
          <w:bCs/>
          <w:sz w:val="22"/>
        </w:rPr>
        <w:t xml:space="preserve">Inspiring: </w:t>
      </w:r>
      <w:r w:rsidRPr="00881E75">
        <w:rPr>
          <w:sz w:val="22"/>
        </w:rPr>
        <w:t xml:space="preserve">The Horniman is a place of inspiration and learning. Our rich offer allows us to draw together in innovative and inspiring ways, issues and stories relating to people, animals and environments – encouraging us all to consider our future and have a positive impact on the world in which we live. </w:t>
      </w:r>
    </w:p>
    <w:p w14:paraId="1242A75E" w14:textId="77777777" w:rsidR="008105AB" w:rsidRPr="00881E75" w:rsidRDefault="008105AB" w:rsidP="008105AB">
      <w:pPr>
        <w:pStyle w:val="ListParagraph"/>
        <w:numPr>
          <w:ilvl w:val="0"/>
          <w:numId w:val="44"/>
        </w:numPr>
        <w:contextualSpacing w:val="0"/>
        <w:rPr>
          <w:sz w:val="22"/>
        </w:rPr>
      </w:pPr>
      <w:r w:rsidRPr="00881E75">
        <w:rPr>
          <w:b/>
          <w:bCs/>
          <w:sz w:val="22"/>
        </w:rPr>
        <w:t xml:space="preserve">Generous: </w:t>
      </w:r>
      <w:r w:rsidRPr="00881E75">
        <w:rPr>
          <w:sz w:val="22"/>
        </w:rPr>
        <w:t xml:space="preserve">We cherish Frederick Horniman’s founding gift, safeguarding and developing it for future generations and embedding a spirit of kindness and generosity through all our activity. </w:t>
      </w:r>
    </w:p>
    <w:p w14:paraId="221B7287" w14:textId="77777777" w:rsidR="008105AB" w:rsidRPr="00881E75" w:rsidRDefault="008105AB" w:rsidP="008105AB">
      <w:pPr>
        <w:pStyle w:val="ListParagraph"/>
        <w:numPr>
          <w:ilvl w:val="0"/>
          <w:numId w:val="44"/>
        </w:numPr>
        <w:contextualSpacing w:val="0"/>
        <w:rPr>
          <w:sz w:val="22"/>
        </w:rPr>
      </w:pPr>
      <w:r w:rsidRPr="00881E75">
        <w:rPr>
          <w:b/>
          <w:bCs/>
          <w:sz w:val="22"/>
        </w:rPr>
        <w:t xml:space="preserve">Fun: </w:t>
      </w:r>
      <w:r w:rsidRPr="00881E75">
        <w:rPr>
          <w:sz w:val="22"/>
        </w:rPr>
        <w:t xml:space="preserve">We deliver experiences that are full of surprise and wonder, creating encounters with beautiful things and sharing activities that are lots of fun. </w:t>
      </w:r>
    </w:p>
    <w:p w14:paraId="1205736C" w14:textId="77777777" w:rsidR="008105AB" w:rsidRPr="00881E75" w:rsidRDefault="008105AB" w:rsidP="008105AB">
      <w:pPr>
        <w:rPr>
          <w:rFonts w:eastAsia="Calibri" w:cs="Arial"/>
          <w:sz w:val="22"/>
          <w:szCs w:val="22"/>
        </w:rPr>
      </w:pPr>
    </w:p>
    <w:p w14:paraId="7629A98F" w14:textId="77777777" w:rsidR="008105AB" w:rsidRPr="00881E75" w:rsidRDefault="008105AB" w:rsidP="008105AB">
      <w:pPr>
        <w:rPr>
          <w:rFonts w:eastAsia="Calibri" w:cs="Arial"/>
          <w:sz w:val="22"/>
          <w:szCs w:val="22"/>
        </w:rPr>
      </w:pPr>
      <w:r w:rsidRPr="00881E75">
        <w:rPr>
          <w:rFonts w:eastAsia="Calibri" w:cs="Arial"/>
          <w:sz w:val="22"/>
          <w:szCs w:val="22"/>
        </w:rPr>
        <w:t xml:space="preserve">We are placing increased emphasis on communicating our new mission and sharing our values with all our audiences and stakeholders. Internally our staff will be empowered to </w:t>
      </w:r>
      <w:r w:rsidRPr="00881E75">
        <w:rPr>
          <w:rFonts w:eastAsia="Calibri" w:cs="Arial"/>
          <w:b/>
          <w:bCs/>
          <w:sz w:val="22"/>
          <w:szCs w:val="22"/>
        </w:rPr>
        <w:t xml:space="preserve">act sustainably, behave ethically, pursue excellence and encourage enterprise </w:t>
      </w:r>
      <w:r w:rsidRPr="00881E75">
        <w:rPr>
          <w:rFonts w:eastAsia="Calibri" w:cs="Arial"/>
          <w:sz w:val="22"/>
          <w:szCs w:val="22"/>
        </w:rPr>
        <w:t xml:space="preserve">in their delivery. </w:t>
      </w:r>
    </w:p>
    <w:p w14:paraId="375ABD0C" w14:textId="77777777" w:rsidR="008105AB" w:rsidRPr="00881E75" w:rsidRDefault="008105AB" w:rsidP="008105AB">
      <w:pPr>
        <w:rPr>
          <w:rFonts w:eastAsia="Calibri" w:cs="Arial"/>
          <w:b/>
          <w:bCs/>
          <w:sz w:val="22"/>
          <w:szCs w:val="22"/>
        </w:rPr>
      </w:pPr>
    </w:p>
    <w:p w14:paraId="2F1356FE" w14:textId="77777777" w:rsidR="008105AB" w:rsidRPr="00E77165" w:rsidRDefault="00A7623F" w:rsidP="00125BE6">
      <w:pPr>
        <w:pStyle w:val="Title"/>
        <w:jc w:val="left"/>
        <w:rPr>
          <w:rFonts w:cs="Arial"/>
          <w:sz w:val="22"/>
          <w:szCs w:val="22"/>
        </w:rPr>
      </w:pPr>
      <w:r w:rsidRPr="00E77165">
        <w:rPr>
          <w:rFonts w:cs="Arial"/>
          <w:sz w:val="22"/>
          <w:szCs w:val="22"/>
        </w:rPr>
        <w:tab/>
      </w:r>
    </w:p>
    <w:p w14:paraId="13FD1BC1" w14:textId="77777777" w:rsidR="00A7623F" w:rsidRPr="00E77165" w:rsidRDefault="008105AB" w:rsidP="00125BE6">
      <w:pPr>
        <w:pStyle w:val="Title"/>
        <w:jc w:val="left"/>
        <w:rPr>
          <w:rFonts w:cs="Arial"/>
          <w:b w:val="0"/>
          <w:sz w:val="22"/>
          <w:szCs w:val="22"/>
        </w:rPr>
      </w:pPr>
      <w:r w:rsidRPr="00E77165">
        <w:rPr>
          <w:rFonts w:cs="Arial"/>
          <w:sz w:val="22"/>
          <w:szCs w:val="22"/>
        </w:rPr>
        <w:t>2.2</w:t>
      </w:r>
      <w:r w:rsidR="002C0E74" w:rsidRPr="00E77165">
        <w:rPr>
          <w:rFonts w:cs="Arial"/>
          <w:sz w:val="22"/>
          <w:szCs w:val="22"/>
        </w:rPr>
        <w:t xml:space="preserve"> </w:t>
      </w:r>
      <w:r w:rsidR="00A7623F" w:rsidRPr="00E77165">
        <w:rPr>
          <w:rFonts w:cs="Arial"/>
          <w:b w:val="0"/>
          <w:sz w:val="22"/>
          <w:szCs w:val="22"/>
        </w:rPr>
        <w:t>T</w:t>
      </w:r>
      <w:r w:rsidR="002C0E74" w:rsidRPr="00E77165">
        <w:rPr>
          <w:rFonts w:cs="Arial"/>
          <w:b w:val="0"/>
          <w:sz w:val="22"/>
          <w:szCs w:val="22"/>
        </w:rPr>
        <w:t xml:space="preserve">he ongoing </w:t>
      </w:r>
      <w:r w:rsidR="002C0E74" w:rsidRPr="00E77165">
        <w:rPr>
          <w:rFonts w:cs="Arial"/>
          <w:sz w:val="22"/>
          <w:szCs w:val="22"/>
        </w:rPr>
        <w:t>corporate aims</w:t>
      </w:r>
      <w:r w:rsidR="002C0E74" w:rsidRPr="00E77165">
        <w:rPr>
          <w:rFonts w:cs="Arial"/>
          <w:b w:val="0"/>
          <w:sz w:val="22"/>
          <w:szCs w:val="22"/>
        </w:rPr>
        <w:t xml:space="preserve"> which give structure to this plan are:</w:t>
      </w:r>
    </w:p>
    <w:p w14:paraId="701E678B" w14:textId="77777777" w:rsidR="00A7623F" w:rsidRPr="00E77165" w:rsidRDefault="00A7623F" w:rsidP="00125BE6">
      <w:pPr>
        <w:pStyle w:val="Title"/>
        <w:jc w:val="left"/>
        <w:rPr>
          <w:rFonts w:cs="Arial"/>
          <w:b w:val="0"/>
          <w:bCs/>
          <w:sz w:val="22"/>
          <w:szCs w:val="22"/>
        </w:rPr>
      </w:pPr>
    </w:p>
    <w:p w14:paraId="597734AF" w14:textId="77777777" w:rsidR="00A7623F" w:rsidRPr="00E77165" w:rsidRDefault="00A7623F" w:rsidP="00125BE6">
      <w:pPr>
        <w:pStyle w:val="Title"/>
        <w:jc w:val="left"/>
        <w:rPr>
          <w:rFonts w:cs="Arial"/>
          <w:sz w:val="22"/>
          <w:szCs w:val="22"/>
        </w:rPr>
      </w:pPr>
      <w:r w:rsidRPr="00E77165">
        <w:rPr>
          <w:rFonts w:cs="Arial"/>
          <w:sz w:val="22"/>
          <w:szCs w:val="22"/>
        </w:rPr>
        <w:t>Access</w:t>
      </w:r>
    </w:p>
    <w:p w14:paraId="4D2CFAB6" w14:textId="77777777" w:rsidR="00A7623F" w:rsidRPr="00E77165" w:rsidRDefault="00EE0F51" w:rsidP="00125BE6">
      <w:pPr>
        <w:pStyle w:val="Title"/>
        <w:jc w:val="left"/>
        <w:rPr>
          <w:rFonts w:cs="Arial"/>
          <w:b w:val="0"/>
          <w:bCs/>
          <w:sz w:val="22"/>
          <w:szCs w:val="22"/>
        </w:rPr>
      </w:pPr>
      <w:r w:rsidRPr="00E77165">
        <w:rPr>
          <w:rFonts w:cs="Arial"/>
          <w:b w:val="0"/>
          <w:bCs/>
          <w:sz w:val="22"/>
          <w:szCs w:val="22"/>
        </w:rPr>
        <w:t>We will</w:t>
      </w:r>
      <w:r w:rsidR="00A7623F" w:rsidRPr="00E77165">
        <w:rPr>
          <w:rFonts w:cs="Arial"/>
          <w:b w:val="0"/>
          <w:bCs/>
          <w:sz w:val="22"/>
          <w:szCs w:val="22"/>
        </w:rPr>
        <w:t xml:space="preserve"> use the collections </w:t>
      </w:r>
      <w:r w:rsidRPr="00E77165">
        <w:rPr>
          <w:rFonts w:cs="Arial"/>
          <w:b w:val="0"/>
          <w:bCs/>
          <w:sz w:val="22"/>
          <w:szCs w:val="22"/>
        </w:rPr>
        <w:t xml:space="preserve">and Gardens </w:t>
      </w:r>
      <w:r w:rsidR="00A7623F" w:rsidRPr="00E77165">
        <w:rPr>
          <w:rFonts w:cs="Arial"/>
          <w:b w:val="0"/>
          <w:bCs/>
          <w:sz w:val="22"/>
          <w:szCs w:val="22"/>
        </w:rPr>
        <w:t>to stimulate curiosity and wonder, promoting opportunities for people of all ages, abilities and backgrounds to participate in and enjoy exhibitions, educational programmes, activities and events</w:t>
      </w:r>
      <w:r w:rsidRPr="00E77165">
        <w:rPr>
          <w:rFonts w:cs="Arial"/>
          <w:b w:val="0"/>
          <w:bCs/>
          <w:sz w:val="22"/>
          <w:szCs w:val="22"/>
        </w:rPr>
        <w:t xml:space="preserve"> – both face to face and </w:t>
      </w:r>
      <w:proofErr w:type="gramStart"/>
      <w:r w:rsidRPr="00E77165">
        <w:rPr>
          <w:rFonts w:cs="Arial"/>
          <w:b w:val="0"/>
          <w:bCs/>
          <w:sz w:val="22"/>
          <w:szCs w:val="22"/>
        </w:rPr>
        <w:t>online;</w:t>
      </w:r>
      <w:proofErr w:type="gramEnd"/>
    </w:p>
    <w:p w14:paraId="519AE97D" w14:textId="77777777" w:rsidR="00A7623F" w:rsidRPr="00E77165" w:rsidRDefault="00A7623F" w:rsidP="00125BE6">
      <w:pPr>
        <w:pStyle w:val="Title"/>
        <w:jc w:val="left"/>
        <w:rPr>
          <w:rFonts w:cs="Arial"/>
          <w:bCs/>
          <w:sz w:val="22"/>
          <w:szCs w:val="22"/>
        </w:rPr>
      </w:pPr>
    </w:p>
    <w:p w14:paraId="3EFC444A" w14:textId="77777777" w:rsidR="00A7623F" w:rsidRPr="00E77165" w:rsidRDefault="00A7623F" w:rsidP="00125BE6">
      <w:pPr>
        <w:pStyle w:val="Title"/>
        <w:jc w:val="left"/>
        <w:rPr>
          <w:rFonts w:cs="Arial"/>
          <w:sz w:val="22"/>
          <w:szCs w:val="22"/>
        </w:rPr>
      </w:pPr>
      <w:r w:rsidRPr="00E77165">
        <w:rPr>
          <w:rFonts w:cs="Arial"/>
          <w:sz w:val="22"/>
          <w:szCs w:val="22"/>
        </w:rPr>
        <w:t xml:space="preserve">Collections </w:t>
      </w:r>
    </w:p>
    <w:p w14:paraId="6ED4A997" w14:textId="77777777" w:rsidR="00A7623F" w:rsidRPr="00E77165" w:rsidRDefault="00EE0F51" w:rsidP="00125BE6">
      <w:pPr>
        <w:pStyle w:val="Title"/>
        <w:jc w:val="left"/>
        <w:rPr>
          <w:rFonts w:cs="Arial"/>
          <w:b w:val="0"/>
          <w:bCs/>
          <w:sz w:val="22"/>
          <w:szCs w:val="22"/>
        </w:rPr>
      </w:pPr>
      <w:r w:rsidRPr="00E77165">
        <w:rPr>
          <w:rFonts w:cs="Arial"/>
          <w:b w:val="0"/>
          <w:bCs/>
          <w:sz w:val="22"/>
          <w:szCs w:val="22"/>
        </w:rPr>
        <w:t xml:space="preserve">We will safeguard and develop </w:t>
      </w:r>
      <w:r w:rsidR="00A7623F" w:rsidRPr="00E77165">
        <w:rPr>
          <w:rFonts w:cs="Arial"/>
          <w:b w:val="0"/>
          <w:bCs/>
          <w:sz w:val="22"/>
          <w:szCs w:val="22"/>
        </w:rPr>
        <w:t xml:space="preserve">the collections </w:t>
      </w:r>
      <w:r w:rsidRPr="00E77165">
        <w:rPr>
          <w:rFonts w:cs="Arial"/>
          <w:b w:val="0"/>
          <w:bCs/>
          <w:sz w:val="22"/>
          <w:szCs w:val="22"/>
        </w:rPr>
        <w:t xml:space="preserve">so that they can be made </w:t>
      </w:r>
      <w:r w:rsidR="00A7623F" w:rsidRPr="00E77165">
        <w:rPr>
          <w:rFonts w:cs="Arial"/>
          <w:b w:val="0"/>
          <w:bCs/>
          <w:sz w:val="22"/>
          <w:szCs w:val="22"/>
        </w:rPr>
        <w:t xml:space="preserve">as accessible as possible now and in the </w:t>
      </w:r>
      <w:proofErr w:type="gramStart"/>
      <w:r w:rsidR="00A7623F" w:rsidRPr="00E77165">
        <w:rPr>
          <w:rFonts w:cs="Arial"/>
          <w:b w:val="0"/>
          <w:bCs/>
          <w:sz w:val="22"/>
          <w:szCs w:val="22"/>
        </w:rPr>
        <w:t>future;</w:t>
      </w:r>
      <w:proofErr w:type="gramEnd"/>
    </w:p>
    <w:p w14:paraId="6F7AF678" w14:textId="77777777" w:rsidR="00A7623F" w:rsidRPr="00E77165" w:rsidRDefault="00A7623F" w:rsidP="00125BE6">
      <w:pPr>
        <w:pStyle w:val="Title"/>
        <w:jc w:val="left"/>
        <w:rPr>
          <w:rFonts w:cs="Arial"/>
          <w:bCs/>
          <w:sz w:val="22"/>
          <w:szCs w:val="22"/>
        </w:rPr>
      </w:pPr>
    </w:p>
    <w:p w14:paraId="5B4E5A18" w14:textId="77777777" w:rsidR="00A7623F" w:rsidRPr="00E77165" w:rsidRDefault="00F8592C" w:rsidP="00125BE6">
      <w:pPr>
        <w:pStyle w:val="Title"/>
        <w:jc w:val="left"/>
        <w:rPr>
          <w:rFonts w:cs="Arial"/>
          <w:sz w:val="22"/>
          <w:szCs w:val="22"/>
        </w:rPr>
      </w:pPr>
      <w:r w:rsidRPr="00E77165">
        <w:rPr>
          <w:rFonts w:cs="Arial"/>
          <w:sz w:val="22"/>
          <w:szCs w:val="22"/>
        </w:rPr>
        <w:t>S</w:t>
      </w:r>
      <w:r w:rsidR="003B2096" w:rsidRPr="00E77165">
        <w:rPr>
          <w:rFonts w:cs="Arial"/>
          <w:sz w:val="22"/>
          <w:szCs w:val="22"/>
        </w:rPr>
        <w:t>hap</w:t>
      </w:r>
      <w:r w:rsidRPr="00E77165">
        <w:rPr>
          <w:rFonts w:cs="Arial"/>
          <w:sz w:val="22"/>
          <w:szCs w:val="22"/>
        </w:rPr>
        <w:t>ing the future</w:t>
      </w:r>
    </w:p>
    <w:p w14:paraId="67E33856" w14:textId="77777777" w:rsidR="00BA69BF" w:rsidRPr="00E77165" w:rsidRDefault="00EE0F51" w:rsidP="00125BE6">
      <w:pPr>
        <w:pStyle w:val="Footer"/>
        <w:rPr>
          <w:rFonts w:cs="Arial"/>
          <w:sz w:val="22"/>
          <w:szCs w:val="22"/>
        </w:rPr>
      </w:pPr>
      <w:r w:rsidRPr="00E77165">
        <w:rPr>
          <w:rFonts w:cs="Arial"/>
          <w:bCs/>
          <w:sz w:val="22"/>
          <w:szCs w:val="22"/>
        </w:rPr>
        <w:t>We will</w:t>
      </w:r>
      <w:r w:rsidR="00A7623F" w:rsidRPr="00E77165">
        <w:rPr>
          <w:rFonts w:cs="Arial"/>
          <w:b/>
          <w:bCs/>
          <w:sz w:val="22"/>
          <w:szCs w:val="22"/>
        </w:rPr>
        <w:t xml:space="preserve"> </w:t>
      </w:r>
      <w:r w:rsidR="00BA69BF" w:rsidRPr="00E77165">
        <w:rPr>
          <w:rFonts w:cs="Arial"/>
          <w:sz w:val="22"/>
          <w:szCs w:val="22"/>
        </w:rPr>
        <w:t xml:space="preserve">effectively manage our resources </w:t>
      </w:r>
      <w:r w:rsidR="00F8592C" w:rsidRPr="00E77165">
        <w:rPr>
          <w:rFonts w:cs="Arial"/>
          <w:sz w:val="22"/>
          <w:szCs w:val="22"/>
        </w:rPr>
        <w:t>and become more resilient so that</w:t>
      </w:r>
      <w:r w:rsidR="00BA69BF" w:rsidRPr="00E77165">
        <w:rPr>
          <w:rFonts w:cs="Arial"/>
          <w:sz w:val="22"/>
          <w:szCs w:val="22"/>
        </w:rPr>
        <w:t xml:space="preserve"> we </w:t>
      </w:r>
      <w:r w:rsidR="00F8592C" w:rsidRPr="00E77165">
        <w:rPr>
          <w:rFonts w:cs="Arial"/>
          <w:sz w:val="22"/>
          <w:szCs w:val="22"/>
        </w:rPr>
        <w:t>can continue to develop and share our collections, estate and expertise for the widest possible public benefit</w:t>
      </w:r>
      <w:r w:rsidR="00BA69BF" w:rsidRPr="00E77165">
        <w:rPr>
          <w:rFonts w:cs="Arial"/>
          <w:sz w:val="22"/>
          <w:szCs w:val="22"/>
        </w:rPr>
        <w:t>.</w:t>
      </w:r>
    </w:p>
    <w:p w14:paraId="12F5317B" w14:textId="77777777" w:rsidR="00BA69BF" w:rsidRPr="00E77165" w:rsidRDefault="00BA69BF" w:rsidP="00125BE6">
      <w:pPr>
        <w:pStyle w:val="Title"/>
        <w:jc w:val="left"/>
        <w:rPr>
          <w:rFonts w:cs="Arial"/>
          <w:b w:val="0"/>
          <w:bCs/>
          <w:sz w:val="22"/>
          <w:szCs w:val="22"/>
        </w:rPr>
      </w:pPr>
    </w:p>
    <w:p w14:paraId="63780749" w14:textId="77777777" w:rsidR="00A7623F" w:rsidRPr="00E77165" w:rsidRDefault="00A7623F" w:rsidP="00125BE6">
      <w:pPr>
        <w:rPr>
          <w:rFonts w:cs="Arial"/>
          <w:sz w:val="22"/>
          <w:szCs w:val="22"/>
          <w:u w:val="single"/>
        </w:rPr>
      </w:pPr>
      <w:r w:rsidRPr="00E77165">
        <w:rPr>
          <w:rFonts w:cs="Arial"/>
          <w:sz w:val="22"/>
          <w:szCs w:val="22"/>
        </w:rPr>
        <w:t xml:space="preserve">These aims </w:t>
      </w:r>
      <w:r w:rsidR="002C0E74" w:rsidRPr="00E77165">
        <w:rPr>
          <w:rFonts w:cs="Arial"/>
          <w:sz w:val="22"/>
          <w:szCs w:val="22"/>
        </w:rPr>
        <w:t>together with more detailed</w:t>
      </w:r>
      <w:r w:rsidRPr="00E77165">
        <w:rPr>
          <w:rFonts w:cs="Arial"/>
          <w:sz w:val="22"/>
          <w:szCs w:val="22"/>
        </w:rPr>
        <w:t xml:space="preserve"> objectives are described in the </w:t>
      </w:r>
      <w:r w:rsidRPr="00E77165">
        <w:rPr>
          <w:rFonts w:cs="Arial"/>
          <w:iCs/>
          <w:sz w:val="22"/>
          <w:szCs w:val="22"/>
        </w:rPr>
        <w:t xml:space="preserve">Corporate Plan </w:t>
      </w:r>
      <w:r w:rsidR="00CD7EB1" w:rsidRPr="00E77165">
        <w:rPr>
          <w:rFonts w:cs="Arial"/>
          <w:iCs/>
          <w:color w:val="000000"/>
          <w:sz w:val="22"/>
          <w:szCs w:val="22"/>
        </w:rPr>
        <w:t>which is agreed by Trustees on an annual basis</w:t>
      </w:r>
      <w:r w:rsidR="00EA63B3" w:rsidRPr="00E77165">
        <w:rPr>
          <w:rFonts w:cs="Arial"/>
          <w:iCs/>
          <w:color w:val="000000"/>
          <w:sz w:val="22"/>
          <w:szCs w:val="22"/>
        </w:rPr>
        <w:t>.</w:t>
      </w:r>
    </w:p>
    <w:p w14:paraId="0EBC5FED" w14:textId="77777777" w:rsidR="00A7623F" w:rsidRPr="00E77165" w:rsidRDefault="00A7623F" w:rsidP="00125BE6">
      <w:pPr>
        <w:spacing w:line="240" w:lineRule="atLeast"/>
        <w:rPr>
          <w:rFonts w:cs="Arial"/>
          <w:sz w:val="22"/>
          <w:szCs w:val="22"/>
        </w:rPr>
      </w:pPr>
    </w:p>
    <w:p w14:paraId="6BB8C9DB" w14:textId="77777777" w:rsidR="00A7623F" w:rsidRPr="00E77165" w:rsidRDefault="00A7623F" w:rsidP="00125BE6">
      <w:pPr>
        <w:spacing w:line="240" w:lineRule="atLeast"/>
        <w:rPr>
          <w:rFonts w:cs="Arial"/>
          <w:b/>
          <w:sz w:val="22"/>
          <w:szCs w:val="22"/>
        </w:rPr>
      </w:pPr>
    </w:p>
    <w:p w14:paraId="2B24D0B1" w14:textId="77777777" w:rsidR="00A7623F" w:rsidRPr="00E77165" w:rsidRDefault="00A7623F" w:rsidP="00125BE6">
      <w:pPr>
        <w:spacing w:line="240" w:lineRule="atLeast"/>
        <w:rPr>
          <w:rFonts w:cs="Arial"/>
          <w:b/>
          <w:sz w:val="22"/>
          <w:szCs w:val="22"/>
        </w:rPr>
      </w:pPr>
      <w:r w:rsidRPr="00E77165">
        <w:rPr>
          <w:rFonts w:cs="Arial"/>
          <w:b/>
          <w:sz w:val="22"/>
          <w:szCs w:val="22"/>
        </w:rPr>
        <w:t>3.</w:t>
      </w:r>
      <w:r w:rsidRPr="00E77165">
        <w:rPr>
          <w:rFonts w:cs="Arial"/>
          <w:b/>
          <w:sz w:val="22"/>
          <w:szCs w:val="22"/>
        </w:rPr>
        <w:tab/>
        <w:t>The Board of Trustees</w:t>
      </w:r>
    </w:p>
    <w:p w14:paraId="3E66F323" w14:textId="77777777" w:rsidR="00A7623F" w:rsidRPr="00E77165" w:rsidRDefault="00A7623F" w:rsidP="00125BE6">
      <w:pPr>
        <w:spacing w:line="240" w:lineRule="atLeast"/>
        <w:rPr>
          <w:rFonts w:cs="Arial"/>
          <w:sz w:val="22"/>
          <w:szCs w:val="22"/>
        </w:rPr>
      </w:pPr>
    </w:p>
    <w:p w14:paraId="0E8A6195" w14:textId="64A5679F" w:rsidR="00A7623F" w:rsidRPr="00E77165" w:rsidRDefault="00A7623F" w:rsidP="00125BE6">
      <w:pPr>
        <w:spacing w:line="240" w:lineRule="atLeast"/>
        <w:rPr>
          <w:rFonts w:cs="Arial"/>
          <w:sz w:val="22"/>
          <w:szCs w:val="22"/>
        </w:rPr>
      </w:pPr>
      <w:r w:rsidRPr="00E77165">
        <w:rPr>
          <w:rFonts w:cs="Arial"/>
          <w:sz w:val="22"/>
          <w:szCs w:val="22"/>
        </w:rPr>
        <w:t>3.1</w:t>
      </w:r>
      <w:r w:rsidRPr="00E77165">
        <w:rPr>
          <w:rFonts w:cs="Arial"/>
          <w:sz w:val="22"/>
          <w:szCs w:val="22"/>
        </w:rPr>
        <w:tab/>
        <w:t>There are up to twelve Trustees, four of whom</w:t>
      </w:r>
      <w:r w:rsidR="008054FB" w:rsidRPr="00E77165">
        <w:rPr>
          <w:rFonts w:cs="Arial"/>
          <w:sz w:val="22"/>
          <w:szCs w:val="22"/>
        </w:rPr>
        <w:t xml:space="preserve"> (including the Chair)</w:t>
      </w:r>
      <w:r w:rsidRPr="00E77165">
        <w:rPr>
          <w:rFonts w:cs="Arial"/>
          <w:sz w:val="22"/>
          <w:szCs w:val="22"/>
        </w:rPr>
        <w:t xml:space="preserve"> are nominated by the Secretary of State for Culture, Media and Sport. They serve normally for a four-year term, after which they may be re-elected for a further four years</w:t>
      </w:r>
      <w:r w:rsidR="003B2096" w:rsidRPr="00E77165">
        <w:rPr>
          <w:rFonts w:cs="Arial"/>
          <w:sz w:val="22"/>
          <w:szCs w:val="22"/>
        </w:rPr>
        <w:t>.</w:t>
      </w:r>
      <w:r w:rsidRPr="00E77165">
        <w:rPr>
          <w:rFonts w:cs="Arial"/>
          <w:sz w:val="22"/>
          <w:szCs w:val="22"/>
        </w:rPr>
        <w:t xml:space="preserve"> </w:t>
      </w:r>
      <w:r w:rsidR="003B2096" w:rsidRPr="00E77165">
        <w:rPr>
          <w:rFonts w:cs="Arial"/>
          <w:sz w:val="22"/>
          <w:szCs w:val="22"/>
        </w:rPr>
        <w:t xml:space="preserve">Appointments and re-appointments will generally be made at the </w:t>
      </w:r>
      <w:r w:rsidRPr="00E77165">
        <w:rPr>
          <w:rFonts w:cs="Arial"/>
          <w:sz w:val="22"/>
          <w:szCs w:val="22"/>
        </w:rPr>
        <w:t>Annual General Meeting</w:t>
      </w:r>
      <w:r w:rsidR="003B2096" w:rsidRPr="00E77165">
        <w:rPr>
          <w:rFonts w:cs="Arial"/>
          <w:sz w:val="22"/>
          <w:szCs w:val="22"/>
        </w:rPr>
        <w:t xml:space="preserve">s </w:t>
      </w:r>
      <w:r w:rsidRPr="00E77165">
        <w:rPr>
          <w:rFonts w:cs="Arial"/>
          <w:sz w:val="22"/>
          <w:szCs w:val="22"/>
        </w:rPr>
        <w:t>(AGM</w:t>
      </w:r>
      <w:r w:rsidR="009C64AC" w:rsidRPr="00E77165">
        <w:rPr>
          <w:rFonts w:cs="Arial"/>
          <w:sz w:val="22"/>
          <w:szCs w:val="22"/>
        </w:rPr>
        <w:t>) of the Trust held in October</w:t>
      </w:r>
      <w:r w:rsidRPr="00E77165">
        <w:rPr>
          <w:rFonts w:cs="Arial"/>
          <w:sz w:val="22"/>
          <w:szCs w:val="22"/>
        </w:rPr>
        <w:t xml:space="preserve">. </w:t>
      </w:r>
      <w:r w:rsidR="005C75F6" w:rsidRPr="00E77165">
        <w:rPr>
          <w:rFonts w:cs="Arial"/>
          <w:sz w:val="22"/>
          <w:szCs w:val="22"/>
        </w:rPr>
        <w:t>Any appointments made at other Board Meetings shall be ratified at the next AGM.</w:t>
      </w:r>
      <w:r w:rsidRPr="00E77165">
        <w:rPr>
          <w:rFonts w:cs="Arial"/>
          <w:sz w:val="22"/>
          <w:szCs w:val="22"/>
        </w:rPr>
        <w:t xml:space="preserve"> </w:t>
      </w:r>
      <w:r w:rsidR="00125BE6" w:rsidRPr="00E77165">
        <w:rPr>
          <w:rFonts w:cs="Arial"/>
          <w:sz w:val="22"/>
          <w:szCs w:val="22"/>
        </w:rPr>
        <w:t xml:space="preserve"> </w:t>
      </w:r>
    </w:p>
    <w:p w14:paraId="6DCE38C3" w14:textId="77777777" w:rsidR="005C75F6" w:rsidRPr="00E77165" w:rsidRDefault="005C75F6" w:rsidP="00125BE6">
      <w:pPr>
        <w:spacing w:line="240" w:lineRule="atLeast"/>
        <w:rPr>
          <w:rFonts w:cs="Arial"/>
          <w:sz w:val="22"/>
          <w:szCs w:val="22"/>
        </w:rPr>
      </w:pPr>
    </w:p>
    <w:p w14:paraId="1B64946B" w14:textId="77777777" w:rsidR="00A7623F" w:rsidRPr="00E77165" w:rsidRDefault="00A7623F" w:rsidP="00621D3D">
      <w:pPr>
        <w:spacing w:line="240" w:lineRule="atLeast"/>
        <w:rPr>
          <w:rFonts w:cs="Arial"/>
          <w:sz w:val="22"/>
          <w:szCs w:val="22"/>
        </w:rPr>
      </w:pPr>
      <w:r w:rsidRPr="00E77165">
        <w:rPr>
          <w:rFonts w:cs="Arial"/>
          <w:sz w:val="22"/>
          <w:szCs w:val="22"/>
        </w:rPr>
        <w:t>3.2</w:t>
      </w:r>
      <w:r w:rsidRPr="00E77165">
        <w:rPr>
          <w:rFonts w:cs="Arial"/>
          <w:sz w:val="22"/>
          <w:szCs w:val="22"/>
        </w:rPr>
        <w:tab/>
        <w:t xml:space="preserve">New Trustees receive an induction pack containing all the relevant documents they require such as the </w:t>
      </w:r>
      <w:r w:rsidRPr="00E77165">
        <w:rPr>
          <w:rFonts w:cs="Arial"/>
          <w:i/>
          <w:iCs/>
          <w:sz w:val="22"/>
          <w:szCs w:val="22"/>
        </w:rPr>
        <w:t xml:space="preserve">Articles and Memorandum of Association, the Trustees’ Code of Practice, the Corporate Plan, the </w:t>
      </w:r>
      <w:r w:rsidR="004F14D9" w:rsidRPr="00E77165">
        <w:rPr>
          <w:rFonts w:cs="Arial"/>
          <w:i/>
          <w:iCs/>
          <w:sz w:val="22"/>
          <w:szCs w:val="22"/>
        </w:rPr>
        <w:t xml:space="preserve">DCMS </w:t>
      </w:r>
      <w:r w:rsidRPr="00E77165">
        <w:rPr>
          <w:rFonts w:cs="Arial"/>
          <w:i/>
          <w:iCs/>
          <w:sz w:val="22"/>
          <w:szCs w:val="22"/>
        </w:rPr>
        <w:t>Agr</w:t>
      </w:r>
      <w:r w:rsidR="004F14D9" w:rsidRPr="00E77165">
        <w:rPr>
          <w:rFonts w:cs="Arial"/>
          <w:i/>
          <w:iCs/>
          <w:sz w:val="22"/>
          <w:szCs w:val="22"/>
        </w:rPr>
        <w:t>e</w:t>
      </w:r>
      <w:r w:rsidRPr="00E77165">
        <w:rPr>
          <w:rFonts w:cs="Arial"/>
          <w:i/>
          <w:iCs/>
          <w:sz w:val="22"/>
          <w:szCs w:val="22"/>
        </w:rPr>
        <w:t>ement</w:t>
      </w:r>
      <w:r w:rsidRPr="00E77165">
        <w:rPr>
          <w:rFonts w:cs="Arial"/>
          <w:sz w:val="22"/>
          <w:szCs w:val="22"/>
        </w:rPr>
        <w:t>. They also receive a</w:t>
      </w:r>
      <w:r w:rsidR="005C75F6" w:rsidRPr="00E77165">
        <w:rPr>
          <w:rFonts w:cs="Arial"/>
          <w:sz w:val="22"/>
          <w:szCs w:val="22"/>
        </w:rPr>
        <w:t>n</w:t>
      </w:r>
      <w:r w:rsidRPr="00E77165">
        <w:rPr>
          <w:rFonts w:cs="Arial"/>
          <w:sz w:val="22"/>
          <w:szCs w:val="22"/>
        </w:rPr>
        <w:t xml:space="preserve"> induction by the </w:t>
      </w:r>
      <w:r w:rsidR="00195399" w:rsidRPr="00E77165">
        <w:rPr>
          <w:rFonts w:cs="Arial"/>
          <w:sz w:val="22"/>
          <w:szCs w:val="22"/>
        </w:rPr>
        <w:t>Chief Executive</w:t>
      </w:r>
      <w:r w:rsidR="005C75F6" w:rsidRPr="00E77165">
        <w:rPr>
          <w:rFonts w:cs="Arial"/>
          <w:sz w:val="22"/>
          <w:szCs w:val="22"/>
        </w:rPr>
        <w:t>,</w:t>
      </w:r>
      <w:r w:rsidRPr="00E77165">
        <w:rPr>
          <w:rFonts w:cs="Arial"/>
          <w:sz w:val="22"/>
          <w:szCs w:val="22"/>
        </w:rPr>
        <w:t xml:space="preserve"> Secretary</w:t>
      </w:r>
      <w:r w:rsidR="005C75F6" w:rsidRPr="00E77165">
        <w:rPr>
          <w:rFonts w:cs="Arial"/>
          <w:sz w:val="22"/>
          <w:szCs w:val="22"/>
        </w:rPr>
        <w:t xml:space="preserve"> and other members of the senior management team</w:t>
      </w:r>
      <w:r w:rsidRPr="00E77165">
        <w:rPr>
          <w:rFonts w:cs="Arial"/>
          <w:sz w:val="22"/>
          <w:szCs w:val="22"/>
        </w:rPr>
        <w:t xml:space="preserve"> during a visit to the </w:t>
      </w:r>
      <w:r w:rsidR="0060492C" w:rsidRPr="00E77165">
        <w:rPr>
          <w:rFonts w:cs="Arial"/>
          <w:sz w:val="22"/>
          <w:szCs w:val="22"/>
        </w:rPr>
        <w:t>Horniman</w:t>
      </w:r>
      <w:r w:rsidRPr="00E77165">
        <w:rPr>
          <w:rFonts w:cs="Arial"/>
          <w:sz w:val="22"/>
          <w:szCs w:val="22"/>
        </w:rPr>
        <w:t>.</w:t>
      </w:r>
    </w:p>
    <w:p w14:paraId="7C9E7ED8" w14:textId="77777777" w:rsidR="00A7623F" w:rsidRPr="00E77165" w:rsidRDefault="00A7623F" w:rsidP="00125BE6">
      <w:pPr>
        <w:spacing w:line="240" w:lineRule="atLeast"/>
        <w:rPr>
          <w:rFonts w:cs="Arial"/>
          <w:sz w:val="22"/>
          <w:szCs w:val="22"/>
        </w:rPr>
      </w:pPr>
    </w:p>
    <w:p w14:paraId="67752A97" w14:textId="77777777" w:rsidR="00A7623F" w:rsidRPr="00E77165" w:rsidRDefault="00A7623F" w:rsidP="00125BE6">
      <w:pPr>
        <w:spacing w:line="240" w:lineRule="atLeast"/>
        <w:rPr>
          <w:rFonts w:cs="Arial"/>
          <w:sz w:val="22"/>
          <w:szCs w:val="22"/>
        </w:rPr>
      </w:pPr>
      <w:r w:rsidRPr="00E77165">
        <w:rPr>
          <w:rFonts w:cs="Arial"/>
          <w:sz w:val="22"/>
          <w:szCs w:val="22"/>
        </w:rPr>
        <w:t>3.3</w:t>
      </w:r>
      <w:r w:rsidRPr="00E77165">
        <w:rPr>
          <w:rFonts w:cs="Arial"/>
          <w:sz w:val="22"/>
          <w:szCs w:val="22"/>
        </w:rPr>
        <w:tab/>
        <w:t xml:space="preserve">None of the Trustees has any material interest in the charity and they </w:t>
      </w:r>
      <w:r w:rsidR="00881E75">
        <w:rPr>
          <w:rFonts w:cs="Arial"/>
          <w:sz w:val="22"/>
          <w:szCs w:val="22"/>
        </w:rPr>
        <w:t xml:space="preserve">may </w:t>
      </w:r>
      <w:r w:rsidRPr="00E77165">
        <w:rPr>
          <w:rFonts w:cs="Arial"/>
          <w:sz w:val="22"/>
          <w:szCs w:val="22"/>
        </w:rPr>
        <w:t>receive only minimal travel and subsistence expenses for attending meetings.</w:t>
      </w:r>
    </w:p>
    <w:p w14:paraId="14EFC218" w14:textId="77777777" w:rsidR="00A7623F" w:rsidRPr="00E77165" w:rsidRDefault="00A7623F" w:rsidP="00125BE6">
      <w:pPr>
        <w:spacing w:line="240" w:lineRule="atLeast"/>
        <w:rPr>
          <w:rFonts w:cs="Arial"/>
          <w:sz w:val="22"/>
          <w:szCs w:val="22"/>
        </w:rPr>
      </w:pPr>
    </w:p>
    <w:p w14:paraId="4CF5C106" w14:textId="77777777" w:rsidR="00A7623F" w:rsidRPr="00E77165" w:rsidRDefault="00A7623F" w:rsidP="00125BE6">
      <w:pPr>
        <w:rPr>
          <w:rFonts w:cs="Arial"/>
          <w:sz w:val="22"/>
          <w:szCs w:val="22"/>
        </w:rPr>
      </w:pPr>
      <w:r w:rsidRPr="00E77165">
        <w:rPr>
          <w:rFonts w:cs="Arial"/>
          <w:sz w:val="22"/>
          <w:szCs w:val="22"/>
        </w:rPr>
        <w:t>3.4</w:t>
      </w:r>
      <w:r w:rsidRPr="00E77165">
        <w:rPr>
          <w:rFonts w:cs="Arial"/>
          <w:sz w:val="22"/>
          <w:szCs w:val="22"/>
        </w:rPr>
        <w:tab/>
        <w:t>The main Board meets normally four times a year but, in addition, the Audit Committee, the Remuneration Committee</w:t>
      </w:r>
      <w:r w:rsidR="008A0007" w:rsidRPr="00E77165">
        <w:rPr>
          <w:rFonts w:cs="Arial"/>
          <w:sz w:val="22"/>
          <w:szCs w:val="22"/>
        </w:rPr>
        <w:t xml:space="preserve">, </w:t>
      </w:r>
      <w:r w:rsidR="006B588F" w:rsidRPr="00E77165">
        <w:rPr>
          <w:rFonts w:cs="Arial"/>
          <w:sz w:val="22"/>
          <w:szCs w:val="22"/>
        </w:rPr>
        <w:t>the Capital Projects Board</w:t>
      </w:r>
      <w:r w:rsidR="0052567A" w:rsidRPr="00E77165">
        <w:rPr>
          <w:rFonts w:cs="Arial"/>
          <w:sz w:val="22"/>
          <w:szCs w:val="22"/>
        </w:rPr>
        <w:t xml:space="preserve">, the Restitution sub-committee </w:t>
      </w:r>
      <w:r w:rsidRPr="00E77165">
        <w:rPr>
          <w:rFonts w:cs="Arial"/>
          <w:sz w:val="22"/>
          <w:szCs w:val="22"/>
        </w:rPr>
        <w:t xml:space="preserve">and from </w:t>
      </w:r>
      <w:proofErr w:type="gramStart"/>
      <w:r w:rsidRPr="00E77165">
        <w:rPr>
          <w:rFonts w:cs="Arial"/>
          <w:sz w:val="22"/>
          <w:szCs w:val="22"/>
        </w:rPr>
        <w:t>time to time</w:t>
      </w:r>
      <w:proofErr w:type="gramEnd"/>
      <w:r w:rsidRPr="00E77165">
        <w:rPr>
          <w:rFonts w:cs="Arial"/>
          <w:sz w:val="22"/>
          <w:szCs w:val="22"/>
        </w:rPr>
        <w:t xml:space="preserve"> other committees</w:t>
      </w:r>
      <w:r w:rsidR="004F14D9" w:rsidRPr="00E77165">
        <w:rPr>
          <w:rFonts w:cs="Arial"/>
          <w:sz w:val="22"/>
          <w:szCs w:val="22"/>
        </w:rPr>
        <w:t xml:space="preserve"> or groups</w:t>
      </w:r>
      <w:r w:rsidRPr="00E77165">
        <w:rPr>
          <w:rFonts w:cs="Arial"/>
          <w:sz w:val="22"/>
          <w:szCs w:val="22"/>
        </w:rPr>
        <w:t xml:space="preserve">, meet </w:t>
      </w:r>
      <w:r w:rsidR="00BE3CEF" w:rsidRPr="00E77165">
        <w:rPr>
          <w:rFonts w:cs="Arial"/>
          <w:sz w:val="22"/>
          <w:szCs w:val="22"/>
        </w:rPr>
        <w:t xml:space="preserve">during </w:t>
      </w:r>
      <w:r w:rsidRPr="00E77165">
        <w:rPr>
          <w:rFonts w:cs="Arial"/>
          <w:sz w:val="22"/>
          <w:szCs w:val="22"/>
        </w:rPr>
        <w:t>the year as required.</w:t>
      </w:r>
    </w:p>
    <w:p w14:paraId="0AFAE6C3" w14:textId="77777777" w:rsidR="00A7623F" w:rsidRPr="00E77165" w:rsidRDefault="00A7623F" w:rsidP="00125BE6">
      <w:pPr>
        <w:rPr>
          <w:rFonts w:cs="Arial"/>
          <w:sz w:val="22"/>
          <w:szCs w:val="22"/>
        </w:rPr>
      </w:pPr>
    </w:p>
    <w:p w14:paraId="567389AD" w14:textId="77777777" w:rsidR="00BE3CEF" w:rsidRPr="00E77165" w:rsidRDefault="00A7623F" w:rsidP="00125BE6">
      <w:pPr>
        <w:rPr>
          <w:rFonts w:cs="Arial"/>
          <w:sz w:val="22"/>
          <w:szCs w:val="22"/>
        </w:rPr>
      </w:pPr>
      <w:r w:rsidRPr="00E77165">
        <w:rPr>
          <w:rFonts w:cs="Arial"/>
          <w:sz w:val="22"/>
          <w:szCs w:val="22"/>
        </w:rPr>
        <w:t>3.5</w:t>
      </w:r>
      <w:r w:rsidRPr="00E77165">
        <w:rPr>
          <w:rFonts w:cs="Arial"/>
          <w:sz w:val="22"/>
          <w:szCs w:val="22"/>
        </w:rPr>
        <w:tab/>
      </w:r>
      <w:r w:rsidR="00BE3CEF" w:rsidRPr="00E77165">
        <w:rPr>
          <w:rFonts w:cs="Arial"/>
          <w:sz w:val="22"/>
          <w:szCs w:val="22"/>
        </w:rPr>
        <w:t>The Board also appoints two trustees as directors of Horniman Museum Enterprises Limited, the Trust’s wholly owned trading subsidiary.</w:t>
      </w:r>
    </w:p>
    <w:p w14:paraId="29758C96" w14:textId="77777777" w:rsidR="00BE3CEF" w:rsidRPr="00E77165" w:rsidRDefault="00BE3CEF" w:rsidP="00125BE6">
      <w:pPr>
        <w:rPr>
          <w:rFonts w:cs="Arial"/>
          <w:sz w:val="22"/>
          <w:szCs w:val="22"/>
        </w:rPr>
      </w:pPr>
    </w:p>
    <w:p w14:paraId="1D9F2F0F" w14:textId="436FB3F4" w:rsidR="00A7623F" w:rsidRPr="00E77165" w:rsidRDefault="00BE3CEF" w:rsidP="00125BE6">
      <w:pPr>
        <w:rPr>
          <w:rFonts w:cs="Arial"/>
          <w:sz w:val="22"/>
          <w:szCs w:val="22"/>
        </w:rPr>
      </w:pPr>
      <w:r w:rsidRPr="00E77165">
        <w:rPr>
          <w:rFonts w:cs="Arial"/>
          <w:sz w:val="22"/>
          <w:szCs w:val="22"/>
        </w:rPr>
        <w:t xml:space="preserve">3.6      </w:t>
      </w:r>
      <w:r w:rsidR="00A7623F" w:rsidRPr="00E77165">
        <w:rPr>
          <w:rFonts w:cs="Arial"/>
          <w:sz w:val="22"/>
          <w:szCs w:val="22"/>
        </w:rPr>
        <w:t xml:space="preserve">The Board’s role is to focus on the strategic, policy direction of the </w:t>
      </w:r>
      <w:r w:rsidR="0060492C" w:rsidRPr="00E77165">
        <w:rPr>
          <w:rFonts w:cs="Arial"/>
          <w:sz w:val="22"/>
          <w:szCs w:val="22"/>
        </w:rPr>
        <w:t>Horniman</w:t>
      </w:r>
      <w:r w:rsidR="00A7623F" w:rsidRPr="00E77165">
        <w:rPr>
          <w:rFonts w:cs="Arial"/>
          <w:sz w:val="22"/>
          <w:szCs w:val="22"/>
        </w:rPr>
        <w:t xml:space="preserve">.  Trustees use their best endeavours to attend meetings and prepare thoroughly. A </w:t>
      </w:r>
      <w:r w:rsidR="00A7623F" w:rsidRPr="00E77165">
        <w:rPr>
          <w:rFonts w:cs="Arial"/>
          <w:b/>
          <w:sz w:val="22"/>
          <w:szCs w:val="22"/>
        </w:rPr>
        <w:t>quorum of five Trustees</w:t>
      </w:r>
      <w:r w:rsidR="00A7623F" w:rsidRPr="00E77165">
        <w:rPr>
          <w:rFonts w:cs="Arial"/>
          <w:sz w:val="22"/>
          <w:szCs w:val="22"/>
        </w:rPr>
        <w:t xml:space="preserve"> is required for each Board meeting. Trustees are expected to participate fully and bring the benefit of their particular knowledge, skills and abilities to the meetings. However, the Board may seek independent and/or expert opinion and advice</w:t>
      </w:r>
    </w:p>
    <w:p w14:paraId="7EDD20BF" w14:textId="77777777" w:rsidR="00A7623F" w:rsidRPr="00E77165" w:rsidRDefault="00A7623F" w:rsidP="00125BE6">
      <w:pPr>
        <w:rPr>
          <w:rFonts w:cs="Arial"/>
          <w:sz w:val="22"/>
          <w:szCs w:val="22"/>
        </w:rPr>
      </w:pPr>
    </w:p>
    <w:p w14:paraId="043E387A" w14:textId="77777777" w:rsidR="00A7623F" w:rsidRPr="00E77165" w:rsidRDefault="00A7623F" w:rsidP="00125BE6">
      <w:pPr>
        <w:rPr>
          <w:rFonts w:cs="Arial"/>
          <w:color w:val="000000"/>
          <w:sz w:val="22"/>
          <w:szCs w:val="22"/>
        </w:rPr>
      </w:pPr>
      <w:r w:rsidRPr="00E77165">
        <w:rPr>
          <w:rFonts w:cs="Arial"/>
          <w:sz w:val="22"/>
          <w:szCs w:val="22"/>
        </w:rPr>
        <w:t>3.</w:t>
      </w:r>
      <w:r w:rsidR="00BE3CEF" w:rsidRPr="00E77165">
        <w:rPr>
          <w:rFonts w:cs="Arial"/>
          <w:sz w:val="22"/>
          <w:szCs w:val="22"/>
        </w:rPr>
        <w:t>7</w:t>
      </w:r>
      <w:r w:rsidRPr="00E77165">
        <w:rPr>
          <w:rFonts w:cs="Arial"/>
          <w:sz w:val="22"/>
          <w:szCs w:val="22"/>
        </w:rPr>
        <w:tab/>
        <w:t xml:space="preserve">The </w:t>
      </w:r>
      <w:r w:rsidR="009C64AC" w:rsidRPr="00E77165">
        <w:rPr>
          <w:rFonts w:cs="Arial"/>
          <w:sz w:val="22"/>
          <w:szCs w:val="22"/>
        </w:rPr>
        <w:t>Chair</w:t>
      </w:r>
      <w:r w:rsidRPr="00E77165">
        <w:rPr>
          <w:rFonts w:cs="Arial"/>
          <w:sz w:val="22"/>
          <w:szCs w:val="22"/>
        </w:rPr>
        <w:t xml:space="preserve"> is responsible for ensuring that the Board meetings are conducted properly and that the outcomes are clear, logical and coherent to guide the </w:t>
      </w:r>
      <w:r w:rsidR="00195399" w:rsidRPr="00E77165">
        <w:rPr>
          <w:rFonts w:cs="Arial"/>
          <w:color w:val="000000"/>
          <w:sz w:val="22"/>
          <w:szCs w:val="22"/>
        </w:rPr>
        <w:t>Chief Executive</w:t>
      </w:r>
      <w:r w:rsidRPr="00E77165">
        <w:rPr>
          <w:rFonts w:cs="Arial"/>
          <w:color w:val="000000"/>
          <w:sz w:val="22"/>
          <w:szCs w:val="22"/>
        </w:rPr>
        <w:t xml:space="preserve"> and to enable the </w:t>
      </w:r>
      <w:r w:rsidR="00195399" w:rsidRPr="00E77165">
        <w:rPr>
          <w:rFonts w:cs="Arial"/>
          <w:color w:val="000000"/>
          <w:sz w:val="22"/>
          <w:szCs w:val="22"/>
        </w:rPr>
        <w:t>Chief Executive</w:t>
      </w:r>
      <w:r w:rsidRPr="00E77165">
        <w:rPr>
          <w:rFonts w:cs="Arial"/>
          <w:color w:val="000000"/>
          <w:sz w:val="22"/>
          <w:szCs w:val="22"/>
        </w:rPr>
        <w:t>’s performance to be evaluated effectively</w:t>
      </w:r>
    </w:p>
    <w:p w14:paraId="620941D0" w14:textId="77777777" w:rsidR="00A7623F" w:rsidRPr="00E77165" w:rsidRDefault="00A7623F" w:rsidP="00125BE6">
      <w:pPr>
        <w:rPr>
          <w:rFonts w:cs="Arial"/>
          <w:color w:val="000000"/>
          <w:sz w:val="22"/>
          <w:szCs w:val="22"/>
        </w:rPr>
      </w:pPr>
    </w:p>
    <w:p w14:paraId="182EA9D2" w14:textId="01DDFD76" w:rsidR="00A7623F" w:rsidRDefault="00A7623F" w:rsidP="00125BE6">
      <w:pPr>
        <w:rPr>
          <w:rFonts w:cs="Arial"/>
          <w:color w:val="000000"/>
          <w:sz w:val="22"/>
          <w:szCs w:val="22"/>
        </w:rPr>
      </w:pPr>
      <w:r w:rsidRPr="00E77165">
        <w:rPr>
          <w:rFonts w:cs="Arial"/>
          <w:color w:val="000000"/>
          <w:sz w:val="22"/>
          <w:szCs w:val="22"/>
        </w:rPr>
        <w:t>3.</w:t>
      </w:r>
      <w:r w:rsidR="00BE3CEF" w:rsidRPr="00E77165">
        <w:rPr>
          <w:rFonts w:cs="Arial"/>
          <w:color w:val="000000"/>
          <w:sz w:val="22"/>
          <w:szCs w:val="22"/>
        </w:rPr>
        <w:t>8</w:t>
      </w:r>
      <w:r w:rsidRPr="00E77165">
        <w:rPr>
          <w:rFonts w:cs="Arial"/>
          <w:color w:val="000000"/>
          <w:sz w:val="22"/>
          <w:szCs w:val="22"/>
        </w:rPr>
        <w:tab/>
        <w:t xml:space="preserve">The </w:t>
      </w:r>
      <w:r w:rsidR="00195399" w:rsidRPr="00E77165">
        <w:rPr>
          <w:rFonts w:cs="Arial"/>
          <w:color w:val="000000"/>
          <w:sz w:val="22"/>
          <w:szCs w:val="22"/>
        </w:rPr>
        <w:t>Chief Executive</w:t>
      </w:r>
      <w:r w:rsidRPr="00E77165">
        <w:rPr>
          <w:rFonts w:cs="Arial"/>
          <w:color w:val="000000"/>
          <w:sz w:val="22"/>
          <w:szCs w:val="22"/>
        </w:rPr>
        <w:t xml:space="preserve"> and members of the Senior Management Team attend Trustees’ meetings. The </w:t>
      </w:r>
      <w:r w:rsidR="00195399" w:rsidRPr="00E77165">
        <w:rPr>
          <w:rFonts w:cs="Arial"/>
          <w:color w:val="000000"/>
          <w:sz w:val="22"/>
          <w:szCs w:val="22"/>
        </w:rPr>
        <w:t xml:space="preserve">Chief Executive </w:t>
      </w:r>
      <w:r w:rsidRPr="00E77165">
        <w:rPr>
          <w:rFonts w:cs="Arial"/>
          <w:color w:val="000000"/>
          <w:sz w:val="22"/>
          <w:szCs w:val="22"/>
        </w:rPr>
        <w:t>is responsible for providing the Board with all necessary information to conduct its business, advising the Board on matters of policy, responding to questions and implementing the Board’s decisions.</w:t>
      </w:r>
      <w:r w:rsidR="00881E75">
        <w:rPr>
          <w:rFonts w:cs="Arial"/>
          <w:color w:val="000000"/>
          <w:sz w:val="22"/>
          <w:szCs w:val="22"/>
        </w:rPr>
        <w:t xml:space="preserve"> Other members of staff may attend for specific agenda items.</w:t>
      </w:r>
    </w:p>
    <w:p w14:paraId="5135AE49" w14:textId="77777777" w:rsidR="00881E75" w:rsidRDefault="00881E75" w:rsidP="00125BE6">
      <w:pPr>
        <w:rPr>
          <w:rFonts w:cs="Arial"/>
          <w:color w:val="000000"/>
          <w:sz w:val="22"/>
          <w:szCs w:val="22"/>
        </w:rPr>
      </w:pPr>
    </w:p>
    <w:p w14:paraId="136C0DEC" w14:textId="3C5159E1" w:rsidR="00881E75" w:rsidRPr="00E77165" w:rsidRDefault="00881E75" w:rsidP="00125BE6">
      <w:pPr>
        <w:rPr>
          <w:rFonts w:cs="Arial"/>
          <w:color w:val="000000"/>
          <w:sz w:val="22"/>
          <w:szCs w:val="22"/>
        </w:rPr>
      </w:pPr>
      <w:r>
        <w:rPr>
          <w:rFonts w:cs="Arial"/>
          <w:color w:val="000000"/>
          <w:sz w:val="22"/>
          <w:szCs w:val="22"/>
        </w:rPr>
        <w:t xml:space="preserve">3.9 </w:t>
      </w:r>
      <w:r w:rsidR="00412F7A">
        <w:rPr>
          <w:rFonts w:cs="Arial"/>
          <w:color w:val="000000"/>
          <w:sz w:val="22"/>
          <w:szCs w:val="22"/>
        </w:rPr>
        <w:tab/>
      </w:r>
      <w:r>
        <w:rPr>
          <w:rFonts w:cs="Arial"/>
          <w:color w:val="000000"/>
          <w:sz w:val="22"/>
          <w:szCs w:val="22"/>
        </w:rPr>
        <w:t xml:space="preserve">The </w:t>
      </w:r>
      <w:r w:rsidR="00540FF9">
        <w:rPr>
          <w:rFonts w:cs="Arial"/>
          <w:color w:val="000000"/>
          <w:sz w:val="22"/>
          <w:szCs w:val="22"/>
        </w:rPr>
        <w:t>Trustees may meet privately without staff, either as part of their regular Board meetings or, exceptionally, at the request of any Trustee.</w:t>
      </w:r>
    </w:p>
    <w:p w14:paraId="335EE3B0" w14:textId="77777777" w:rsidR="00A7623F" w:rsidRPr="00E77165" w:rsidRDefault="00A7623F" w:rsidP="00125BE6">
      <w:pPr>
        <w:rPr>
          <w:rFonts w:cs="Arial"/>
          <w:color w:val="000000"/>
          <w:sz w:val="22"/>
          <w:szCs w:val="22"/>
        </w:rPr>
      </w:pPr>
    </w:p>
    <w:p w14:paraId="5A519F51" w14:textId="29F98110" w:rsidR="00A7623F" w:rsidRPr="00E77165" w:rsidRDefault="00A7623F" w:rsidP="00125BE6">
      <w:pPr>
        <w:rPr>
          <w:rFonts w:cs="Arial"/>
          <w:color w:val="000000"/>
          <w:sz w:val="22"/>
          <w:szCs w:val="22"/>
        </w:rPr>
      </w:pPr>
      <w:r w:rsidRPr="00E77165">
        <w:rPr>
          <w:rFonts w:cs="Arial"/>
          <w:color w:val="000000"/>
          <w:sz w:val="22"/>
          <w:szCs w:val="22"/>
        </w:rPr>
        <w:t>3.</w:t>
      </w:r>
      <w:r w:rsidR="00DE07D0">
        <w:rPr>
          <w:rFonts w:cs="Arial"/>
          <w:color w:val="000000"/>
          <w:sz w:val="22"/>
          <w:szCs w:val="22"/>
        </w:rPr>
        <w:t>10</w:t>
      </w:r>
      <w:r w:rsidRPr="00E77165">
        <w:rPr>
          <w:rFonts w:cs="Arial"/>
          <w:color w:val="000000"/>
          <w:sz w:val="22"/>
          <w:szCs w:val="22"/>
        </w:rPr>
        <w:tab/>
        <w:t xml:space="preserve">Minutes of Board meetings are taken, kept and distributed by the Secretary of the Board who, as Company Secretary, is appointed by the Board. The Board’s decisions are recorded and made available to the </w:t>
      </w:r>
      <w:r w:rsidR="0060492C" w:rsidRPr="00E77165">
        <w:rPr>
          <w:rFonts w:cs="Arial"/>
          <w:color w:val="000000"/>
          <w:sz w:val="22"/>
          <w:szCs w:val="22"/>
        </w:rPr>
        <w:t>Horniman</w:t>
      </w:r>
      <w:r w:rsidRPr="00E77165">
        <w:rPr>
          <w:rFonts w:cs="Arial"/>
          <w:color w:val="000000"/>
          <w:sz w:val="22"/>
          <w:szCs w:val="22"/>
        </w:rPr>
        <w:t xml:space="preserve">’s management and to the general public through </w:t>
      </w:r>
      <w:r w:rsidR="009C64AC" w:rsidRPr="00E77165">
        <w:rPr>
          <w:rFonts w:cs="Arial"/>
          <w:color w:val="000000"/>
          <w:sz w:val="22"/>
          <w:szCs w:val="22"/>
        </w:rPr>
        <w:t xml:space="preserve">publishing </w:t>
      </w:r>
      <w:r w:rsidR="0060492C" w:rsidRPr="00E77165">
        <w:rPr>
          <w:rFonts w:cs="Arial"/>
          <w:color w:val="000000"/>
          <w:sz w:val="22"/>
          <w:szCs w:val="22"/>
        </w:rPr>
        <w:t>the</w:t>
      </w:r>
      <w:r w:rsidR="009C64AC" w:rsidRPr="00E77165">
        <w:rPr>
          <w:rFonts w:cs="Arial"/>
          <w:color w:val="000000"/>
          <w:sz w:val="22"/>
          <w:szCs w:val="22"/>
        </w:rPr>
        <w:t xml:space="preserve"> Minutes of the</w:t>
      </w:r>
      <w:r w:rsidR="0060492C" w:rsidRPr="00E77165">
        <w:rPr>
          <w:rFonts w:cs="Arial"/>
          <w:color w:val="000000"/>
          <w:sz w:val="22"/>
          <w:szCs w:val="22"/>
        </w:rPr>
        <w:t xml:space="preserve"> Board Meeting on the Horniman</w:t>
      </w:r>
      <w:r w:rsidRPr="00E77165">
        <w:rPr>
          <w:rFonts w:cs="Arial"/>
          <w:color w:val="000000"/>
          <w:sz w:val="22"/>
          <w:szCs w:val="22"/>
        </w:rPr>
        <w:t xml:space="preserve">’s </w:t>
      </w:r>
      <w:r w:rsidR="00412F7A">
        <w:rPr>
          <w:rFonts w:cs="Arial"/>
          <w:color w:val="000000"/>
          <w:sz w:val="22"/>
          <w:szCs w:val="22"/>
        </w:rPr>
        <w:t>w</w:t>
      </w:r>
      <w:r w:rsidR="0060492C" w:rsidRPr="00E77165">
        <w:rPr>
          <w:rFonts w:cs="Arial"/>
          <w:color w:val="000000"/>
          <w:sz w:val="22"/>
          <w:szCs w:val="22"/>
        </w:rPr>
        <w:t>eb</w:t>
      </w:r>
      <w:r w:rsidRPr="00E77165">
        <w:rPr>
          <w:rFonts w:cs="Arial"/>
          <w:color w:val="000000"/>
          <w:sz w:val="22"/>
          <w:szCs w:val="22"/>
        </w:rPr>
        <w:t>site.</w:t>
      </w:r>
    </w:p>
    <w:p w14:paraId="0859D21A" w14:textId="77777777" w:rsidR="00A7623F" w:rsidRPr="00E77165" w:rsidRDefault="00A7623F" w:rsidP="00125BE6">
      <w:pPr>
        <w:rPr>
          <w:rFonts w:cs="Arial"/>
          <w:sz w:val="22"/>
          <w:szCs w:val="22"/>
        </w:rPr>
      </w:pPr>
    </w:p>
    <w:p w14:paraId="78DDE398" w14:textId="198F16F7" w:rsidR="00A7623F" w:rsidRPr="00E77165" w:rsidRDefault="00A7623F" w:rsidP="00125BE6">
      <w:pPr>
        <w:rPr>
          <w:rFonts w:cs="Arial"/>
          <w:sz w:val="22"/>
          <w:szCs w:val="22"/>
        </w:rPr>
      </w:pPr>
      <w:r w:rsidRPr="00E77165">
        <w:rPr>
          <w:rFonts w:cs="Arial"/>
          <w:sz w:val="22"/>
          <w:szCs w:val="22"/>
        </w:rPr>
        <w:t>3.</w:t>
      </w:r>
      <w:r w:rsidR="00BE3CEF" w:rsidRPr="00E77165">
        <w:rPr>
          <w:rFonts w:cs="Arial"/>
          <w:sz w:val="22"/>
          <w:szCs w:val="22"/>
        </w:rPr>
        <w:t>1</w:t>
      </w:r>
      <w:r w:rsidR="00DE07D0">
        <w:rPr>
          <w:rFonts w:cs="Arial"/>
          <w:sz w:val="22"/>
          <w:szCs w:val="22"/>
        </w:rPr>
        <w:t>1</w:t>
      </w:r>
      <w:r w:rsidRPr="00E77165">
        <w:rPr>
          <w:rFonts w:cs="Arial"/>
          <w:sz w:val="22"/>
          <w:szCs w:val="22"/>
        </w:rPr>
        <w:tab/>
        <w:t xml:space="preserve">Board members take decisions </w:t>
      </w:r>
      <w:r w:rsidR="00C439BD">
        <w:rPr>
          <w:rFonts w:cs="Arial"/>
          <w:sz w:val="22"/>
          <w:szCs w:val="22"/>
        </w:rPr>
        <w:t>collectively</w:t>
      </w:r>
      <w:r w:rsidRPr="00E77165">
        <w:rPr>
          <w:rFonts w:cs="Arial"/>
          <w:sz w:val="22"/>
          <w:szCs w:val="22"/>
        </w:rPr>
        <w:t xml:space="preserve">, acting in the public interest in keeping with the </w:t>
      </w:r>
      <w:r w:rsidRPr="00E77165">
        <w:rPr>
          <w:rFonts w:cs="Arial"/>
          <w:i/>
          <w:iCs/>
          <w:sz w:val="22"/>
          <w:szCs w:val="22"/>
        </w:rPr>
        <w:t>Principles of Public Life</w:t>
      </w:r>
      <w:r w:rsidRPr="00E77165">
        <w:rPr>
          <w:rFonts w:cs="Arial"/>
          <w:sz w:val="22"/>
          <w:szCs w:val="22"/>
        </w:rPr>
        <w:t>. The Board’s responsibility includes the need to be open and responsive to the information needs of Parliament, Parliamentary select committees and the public.</w:t>
      </w:r>
    </w:p>
    <w:p w14:paraId="7371283D" w14:textId="77777777" w:rsidR="00A7623F" w:rsidRPr="00E77165" w:rsidRDefault="00A7623F"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sz w:val="22"/>
          <w:szCs w:val="22"/>
        </w:rPr>
      </w:pPr>
    </w:p>
    <w:p w14:paraId="31386174" w14:textId="7E8525A9" w:rsidR="000349FD" w:rsidRPr="00E77165" w:rsidRDefault="00A7623F"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sz w:val="22"/>
          <w:szCs w:val="22"/>
        </w:rPr>
      </w:pPr>
      <w:r w:rsidRPr="00E77165">
        <w:rPr>
          <w:rFonts w:cs="Arial"/>
          <w:sz w:val="22"/>
          <w:szCs w:val="22"/>
        </w:rPr>
        <w:t>3.1</w:t>
      </w:r>
      <w:r w:rsidR="00DE07D0">
        <w:rPr>
          <w:rFonts w:cs="Arial"/>
          <w:sz w:val="22"/>
          <w:szCs w:val="22"/>
        </w:rPr>
        <w:t>2</w:t>
      </w:r>
      <w:r w:rsidRPr="00E77165">
        <w:rPr>
          <w:rFonts w:cs="Arial"/>
          <w:i/>
          <w:iCs/>
          <w:sz w:val="22"/>
          <w:szCs w:val="22"/>
        </w:rPr>
        <w:tab/>
        <w:t xml:space="preserve">The </w:t>
      </w:r>
      <w:r w:rsidR="0052567A" w:rsidRPr="00E77165">
        <w:rPr>
          <w:rFonts w:cs="Arial"/>
          <w:i/>
          <w:iCs/>
          <w:sz w:val="22"/>
          <w:szCs w:val="22"/>
        </w:rPr>
        <w:t>Framework</w:t>
      </w:r>
      <w:r w:rsidRPr="00E77165">
        <w:rPr>
          <w:rFonts w:cs="Arial"/>
          <w:i/>
          <w:iCs/>
          <w:sz w:val="22"/>
          <w:szCs w:val="22"/>
        </w:rPr>
        <w:t xml:space="preserve"> </w:t>
      </w:r>
      <w:r w:rsidR="00201961" w:rsidRPr="00E77165">
        <w:rPr>
          <w:rFonts w:cs="Arial"/>
          <w:i/>
          <w:iCs/>
          <w:sz w:val="22"/>
          <w:szCs w:val="22"/>
        </w:rPr>
        <w:t xml:space="preserve">Agreement </w:t>
      </w:r>
      <w:r w:rsidRPr="00E77165">
        <w:rPr>
          <w:rFonts w:cs="Arial"/>
          <w:sz w:val="22"/>
          <w:szCs w:val="22"/>
        </w:rPr>
        <w:t>describes the DCMS procedures and expectations of the Board as follows:</w:t>
      </w:r>
      <w:r w:rsidR="000349FD" w:rsidRPr="00E77165">
        <w:rPr>
          <w:rFonts w:cs="Arial"/>
          <w:sz w:val="22"/>
          <w:szCs w:val="22"/>
        </w:rPr>
        <w:tab/>
      </w:r>
    </w:p>
    <w:p w14:paraId="5AFF6DBD" w14:textId="77777777" w:rsidR="007C5C3C" w:rsidRDefault="007C5C3C" w:rsidP="00D55990">
      <w:pPr>
        <w:numPr>
          <w:ilvl w:val="2"/>
          <w:numId w:val="30"/>
        </w:numPr>
        <w:spacing w:before="160" w:after="160"/>
        <w:ind w:left="1418" w:right="5"/>
        <w:jc w:val="both"/>
        <w:rPr>
          <w:rFonts w:eastAsia="Calibri" w:cs="Arial"/>
          <w:sz w:val="22"/>
          <w:szCs w:val="22"/>
        </w:rPr>
      </w:pPr>
      <w:r w:rsidRPr="00E77165">
        <w:rPr>
          <w:rFonts w:eastAsia="Calibri" w:cs="Arial"/>
          <w:sz w:val="22"/>
          <w:szCs w:val="22"/>
        </w:rPr>
        <w:t xml:space="preserve">establishing and taking forward the strategic aims and objectives of the Horniman within its regulatory framework and policy framework determined by the Secretary of </w:t>
      </w:r>
      <w:proofErr w:type="gramStart"/>
      <w:r w:rsidRPr="00E77165">
        <w:rPr>
          <w:rFonts w:eastAsia="Calibri" w:cs="Arial"/>
          <w:sz w:val="22"/>
          <w:szCs w:val="22"/>
        </w:rPr>
        <w:t>State;</w:t>
      </w:r>
      <w:proofErr w:type="gramEnd"/>
    </w:p>
    <w:p w14:paraId="1421DA42" w14:textId="77777777" w:rsidR="007C5C3C" w:rsidRDefault="007C5C3C" w:rsidP="0091759B">
      <w:pPr>
        <w:numPr>
          <w:ilvl w:val="2"/>
          <w:numId w:val="30"/>
        </w:numPr>
        <w:spacing w:before="160" w:after="160"/>
        <w:ind w:left="1418" w:right="5"/>
        <w:jc w:val="both"/>
        <w:rPr>
          <w:rFonts w:eastAsia="Calibri" w:cs="Arial"/>
          <w:sz w:val="22"/>
          <w:szCs w:val="22"/>
        </w:rPr>
      </w:pPr>
      <w:r w:rsidRPr="0091759B">
        <w:rPr>
          <w:rFonts w:eastAsia="Calibri" w:cs="Arial"/>
          <w:sz w:val="22"/>
          <w:szCs w:val="22"/>
        </w:rPr>
        <w:t xml:space="preserve">overseeing, and holding to account, the </w:t>
      </w:r>
      <w:proofErr w:type="gramStart"/>
      <w:r w:rsidRPr="0091759B">
        <w:rPr>
          <w:rFonts w:eastAsia="Calibri" w:cs="Arial"/>
          <w:sz w:val="22"/>
          <w:szCs w:val="22"/>
        </w:rPr>
        <w:t>day to day</w:t>
      </w:r>
      <w:proofErr w:type="gramEnd"/>
      <w:r w:rsidRPr="0091759B">
        <w:rPr>
          <w:rFonts w:eastAsia="Calibri" w:cs="Arial"/>
          <w:sz w:val="22"/>
          <w:szCs w:val="22"/>
        </w:rPr>
        <w:t xml:space="preserve"> leadership of the </w:t>
      </w:r>
      <w:proofErr w:type="gramStart"/>
      <w:r w:rsidRPr="0091759B">
        <w:rPr>
          <w:rFonts w:eastAsia="Calibri" w:cs="Arial"/>
          <w:sz w:val="22"/>
          <w:szCs w:val="22"/>
        </w:rPr>
        <w:t>organisation;</w:t>
      </w:r>
      <w:proofErr w:type="gramEnd"/>
    </w:p>
    <w:p w14:paraId="71BECD59" w14:textId="77777777" w:rsidR="007C5C3C" w:rsidRDefault="007C5C3C" w:rsidP="0091759B">
      <w:pPr>
        <w:numPr>
          <w:ilvl w:val="2"/>
          <w:numId w:val="30"/>
        </w:numPr>
        <w:spacing w:before="160" w:after="160"/>
        <w:ind w:left="1418" w:right="5"/>
        <w:jc w:val="both"/>
        <w:rPr>
          <w:rFonts w:eastAsia="Calibri" w:cs="Arial"/>
          <w:sz w:val="22"/>
          <w:szCs w:val="22"/>
        </w:rPr>
      </w:pPr>
      <w:r w:rsidRPr="0091759B">
        <w:rPr>
          <w:rFonts w:eastAsia="Calibri" w:cs="Arial"/>
          <w:sz w:val="22"/>
          <w:szCs w:val="22"/>
        </w:rPr>
        <w:t xml:space="preserve">ensuring that adequate governance, audit and control systems are in place to ensure statutory and administrative requirements are met, including that the Horniman operates within its statutory authority and delegated authority given by DCMS, in accordance with any other conditions relating to the use of public funds, charity law; and that, in reaching decisions, the Board </w:t>
      </w:r>
      <w:proofErr w:type="gramStart"/>
      <w:r w:rsidRPr="0091759B">
        <w:rPr>
          <w:rFonts w:eastAsia="Calibri" w:cs="Arial"/>
          <w:sz w:val="22"/>
          <w:szCs w:val="22"/>
        </w:rPr>
        <w:t>takes into account</w:t>
      </w:r>
      <w:proofErr w:type="gramEnd"/>
      <w:r w:rsidRPr="0091759B">
        <w:rPr>
          <w:rFonts w:eastAsia="Calibri" w:cs="Arial"/>
          <w:sz w:val="22"/>
          <w:szCs w:val="22"/>
        </w:rPr>
        <w:t xml:space="preserve"> guidance issued by </w:t>
      </w:r>
      <w:proofErr w:type="gramStart"/>
      <w:r w:rsidRPr="0091759B">
        <w:rPr>
          <w:rFonts w:eastAsia="Calibri" w:cs="Arial"/>
          <w:sz w:val="22"/>
          <w:szCs w:val="22"/>
        </w:rPr>
        <w:t>DCMS;</w:t>
      </w:r>
      <w:proofErr w:type="gramEnd"/>
      <w:r w:rsidRPr="0091759B">
        <w:rPr>
          <w:rFonts w:eastAsia="Calibri" w:cs="Arial"/>
          <w:sz w:val="22"/>
          <w:szCs w:val="22"/>
        </w:rPr>
        <w:t xml:space="preserve"> </w:t>
      </w:r>
    </w:p>
    <w:p w14:paraId="3FD8B216" w14:textId="38852F3B" w:rsidR="007C5C3C" w:rsidRDefault="007C5C3C" w:rsidP="0091759B">
      <w:pPr>
        <w:numPr>
          <w:ilvl w:val="2"/>
          <w:numId w:val="30"/>
        </w:numPr>
        <w:spacing w:before="160" w:after="160"/>
        <w:ind w:left="1418" w:right="5"/>
        <w:jc w:val="both"/>
        <w:rPr>
          <w:rFonts w:eastAsia="Calibri" w:cs="Arial"/>
          <w:sz w:val="22"/>
          <w:szCs w:val="22"/>
        </w:rPr>
      </w:pPr>
      <w:r w:rsidRPr="0091759B">
        <w:rPr>
          <w:rFonts w:eastAsia="Calibri" w:cs="Arial"/>
          <w:sz w:val="22"/>
          <w:szCs w:val="22"/>
        </w:rPr>
        <w:t xml:space="preserve">monitoring, and ensuring the effective management of risk, including reputational risk, communicating these with </w:t>
      </w:r>
      <w:proofErr w:type="gramStart"/>
      <w:r w:rsidRPr="0091759B">
        <w:rPr>
          <w:rFonts w:eastAsia="Calibri" w:cs="Arial"/>
          <w:sz w:val="22"/>
          <w:szCs w:val="22"/>
        </w:rPr>
        <w:t>DCMS;</w:t>
      </w:r>
      <w:proofErr w:type="gramEnd"/>
    </w:p>
    <w:p w14:paraId="7734DF6A" w14:textId="77777777" w:rsidR="007C5C3C" w:rsidRDefault="007C5C3C" w:rsidP="0091759B">
      <w:pPr>
        <w:numPr>
          <w:ilvl w:val="2"/>
          <w:numId w:val="30"/>
        </w:numPr>
        <w:spacing w:before="160" w:after="160"/>
        <w:ind w:left="1418" w:right="5"/>
        <w:jc w:val="both"/>
        <w:rPr>
          <w:rFonts w:eastAsia="Calibri" w:cs="Arial"/>
          <w:sz w:val="22"/>
          <w:szCs w:val="22"/>
        </w:rPr>
      </w:pPr>
      <w:r w:rsidRPr="0091759B">
        <w:rPr>
          <w:rFonts w:eastAsia="Calibri" w:cs="Arial"/>
          <w:sz w:val="22"/>
          <w:szCs w:val="22"/>
        </w:rPr>
        <w:t xml:space="preserve">ensuring that the responsible minister is kept informed of any changes which are likely to impact on the strategic direction of the Horniman Board or on the attainability of its targets, and determining the steps needed to deal with such </w:t>
      </w:r>
      <w:proofErr w:type="gramStart"/>
      <w:r w:rsidRPr="0091759B">
        <w:rPr>
          <w:rFonts w:eastAsia="Calibri" w:cs="Arial"/>
          <w:sz w:val="22"/>
          <w:szCs w:val="22"/>
        </w:rPr>
        <w:t>changes;</w:t>
      </w:r>
      <w:proofErr w:type="gramEnd"/>
    </w:p>
    <w:p w14:paraId="426BD527" w14:textId="77777777" w:rsidR="007C5C3C" w:rsidRPr="0091759B" w:rsidRDefault="007C5C3C" w:rsidP="0091759B">
      <w:pPr>
        <w:numPr>
          <w:ilvl w:val="2"/>
          <w:numId w:val="30"/>
        </w:numPr>
        <w:spacing w:before="160" w:after="160"/>
        <w:ind w:left="1418" w:right="5"/>
        <w:jc w:val="both"/>
        <w:rPr>
          <w:rFonts w:eastAsia="Calibri" w:cs="Arial"/>
          <w:sz w:val="22"/>
          <w:szCs w:val="22"/>
        </w:rPr>
      </w:pPr>
      <w:r w:rsidRPr="0091759B">
        <w:rPr>
          <w:rFonts w:eastAsia="Calibri" w:cs="Arial"/>
          <w:sz w:val="22"/>
          <w:szCs w:val="22"/>
        </w:rPr>
        <w:t xml:space="preserve">maintaining adequate oversight of the organisation's activities, in particular its finances, to ensure that public money is spent with probity </w:t>
      </w:r>
      <w:r w:rsidRPr="0091759B">
        <w:rPr>
          <w:rFonts w:eastAsia="Calibri" w:cs="Arial"/>
          <w:sz w:val="22"/>
          <w:szCs w:val="22"/>
          <w:highlight w:val="white"/>
        </w:rPr>
        <w:t xml:space="preserve">in accordance with government policy and </w:t>
      </w:r>
      <w:proofErr w:type="gramStart"/>
      <w:r w:rsidRPr="0091759B">
        <w:rPr>
          <w:rFonts w:eastAsia="Calibri" w:cs="Arial"/>
          <w:sz w:val="22"/>
          <w:szCs w:val="22"/>
          <w:highlight w:val="white"/>
        </w:rPr>
        <w:t>guidelines</w:t>
      </w:r>
      <w:r w:rsidR="0091759B">
        <w:rPr>
          <w:rFonts w:eastAsia="Calibri" w:cs="Arial"/>
          <w:sz w:val="22"/>
          <w:szCs w:val="22"/>
        </w:rPr>
        <w:t>;</w:t>
      </w:r>
      <w:proofErr w:type="gramEnd"/>
      <w:r w:rsidR="0091759B">
        <w:rPr>
          <w:rFonts w:eastAsia="Calibri" w:cs="Arial"/>
          <w:sz w:val="22"/>
          <w:szCs w:val="22"/>
        </w:rPr>
        <w:t xml:space="preserve"> </w:t>
      </w:r>
    </w:p>
    <w:p w14:paraId="3DDD0585" w14:textId="6D757AC4" w:rsidR="00FF3C68" w:rsidRPr="00E77165" w:rsidRDefault="007C5C3C" w:rsidP="00FF3C68">
      <w:pPr>
        <w:numPr>
          <w:ilvl w:val="1"/>
          <w:numId w:val="30"/>
        </w:numPr>
        <w:spacing w:before="160" w:after="160"/>
        <w:ind w:right="5"/>
        <w:jc w:val="both"/>
        <w:rPr>
          <w:rFonts w:eastAsia="Calibri" w:cs="Arial"/>
          <w:sz w:val="22"/>
          <w:szCs w:val="22"/>
        </w:rPr>
      </w:pPr>
      <w:r w:rsidRPr="00E77165">
        <w:rPr>
          <w:rFonts w:eastAsia="Calibri" w:cs="Arial"/>
          <w:sz w:val="22"/>
          <w:szCs w:val="22"/>
        </w:rPr>
        <w:lastRenderedPageBreak/>
        <w:t xml:space="preserve">appointing with the responsible minister’s approval a Chief Executive and, in consultation with the department, setting performance objectives and remuneration terms linked to these objectives for the Chief Executive which give due weight to the proper management and use and </w:t>
      </w:r>
      <w:r w:rsidR="0091759B">
        <w:rPr>
          <w:rFonts w:eastAsia="Calibri" w:cs="Arial"/>
          <w:sz w:val="22"/>
          <w:szCs w:val="22"/>
        </w:rPr>
        <w:t>utili</w:t>
      </w:r>
      <w:r w:rsidR="00DE07D0">
        <w:rPr>
          <w:rFonts w:eastAsia="Calibri" w:cs="Arial"/>
          <w:sz w:val="22"/>
          <w:szCs w:val="22"/>
        </w:rPr>
        <w:t>s</w:t>
      </w:r>
      <w:r w:rsidR="0091759B">
        <w:rPr>
          <w:rFonts w:eastAsia="Calibri" w:cs="Arial"/>
          <w:sz w:val="22"/>
          <w:szCs w:val="22"/>
        </w:rPr>
        <w:t>ation of public resources; and</w:t>
      </w:r>
    </w:p>
    <w:p w14:paraId="63299CAD" w14:textId="77777777" w:rsidR="007C5C3C" w:rsidRPr="00E77165" w:rsidRDefault="00FF3C68" w:rsidP="00E77165">
      <w:pPr>
        <w:numPr>
          <w:ilvl w:val="1"/>
          <w:numId w:val="30"/>
        </w:numPr>
        <w:spacing w:before="160" w:after="160"/>
        <w:ind w:right="5"/>
        <w:jc w:val="both"/>
        <w:rPr>
          <w:rFonts w:eastAsia="Calibri" w:cs="Arial"/>
          <w:sz w:val="22"/>
          <w:szCs w:val="22"/>
        </w:rPr>
      </w:pPr>
      <w:r w:rsidRPr="00E77165">
        <w:rPr>
          <w:rFonts w:eastAsia="Calibri" w:cs="Arial"/>
          <w:sz w:val="22"/>
          <w:szCs w:val="22"/>
        </w:rPr>
        <w:t>ensuring that the organisation has adequate systems and controls in place including appropriate schemes of delegation, and that these are suitably assured/audited.</w:t>
      </w:r>
    </w:p>
    <w:p w14:paraId="4E6C7F20" w14:textId="77777777" w:rsidR="00A7623F" w:rsidRPr="00E77165" w:rsidRDefault="007C5C3C" w:rsidP="00E77165">
      <w:pPr>
        <w:widowControl w:val="0"/>
        <w:tabs>
          <w:tab w:val="left" w:pos="1"/>
          <w:tab w:val="left" w:pos="709"/>
          <w:tab w:val="left" w:pos="1135"/>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sz w:val="22"/>
          <w:szCs w:val="22"/>
          <w:lang w:eastAsia="en-GB"/>
        </w:rPr>
      </w:pPr>
      <w:r w:rsidRPr="00E77165">
        <w:rPr>
          <w:rFonts w:cs="Arial"/>
          <w:color w:val="000000"/>
          <w:sz w:val="22"/>
          <w:szCs w:val="22"/>
        </w:rPr>
        <w:t>Other specific Board responsibilities are:</w:t>
      </w:r>
    </w:p>
    <w:p w14:paraId="3355C624" w14:textId="77777777" w:rsidR="00FF3C68" w:rsidRPr="00E77165" w:rsidRDefault="00FF3C68" w:rsidP="00E77165">
      <w:pPr>
        <w:spacing w:line="276" w:lineRule="auto"/>
        <w:rPr>
          <w:rFonts w:cs="Arial"/>
          <w:sz w:val="22"/>
          <w:szCs w:val="22"/>
          <w:lang w:eastAsia="en-GB"/>
        </w:rPr>
      </w:pPr>
    </w:p>
    <w:p w14:paraId="7C9F32E8" w14:textId="77777777" w:rsidR="00201961" w:rsidRPr="00E77165" w:rsidRDefault="00201961" w:rsidP="00621D3D">
      <w:pPr>
        <w:numPr>
          <w:ilvl w:val="0"/>
          <w:numId w:val="30"/>
        </w:numPr>
        <w:spacing w:line="276" w:lineRule="auto"/>
        <w:rPr>
          <w:rFonts w:cs="Arial"/>
          <w:sz w:val="22"/>
          <w:szCs w:val="22"/>
          <w:lang w:eastAsia="en-GB"/>
        </w:rPr>
      </w:pPr>
      <w:r w:rsidRPr="00E77165">
        <w:rPr>
          <w:rFonts w:cs="Arial"/>
          <w:sz w:val="22"/>
          <w:szCs w:val="22"/>
          <w:lang w:eastAsia="en-GB"/>
        </w:rPr>
        <w:t>ensur</w:t>
      </w:r>
      <w:r w:rsidR="007C5C3C" w:rsidRPr="00E77165">
        <w:rPr>
          <w:rFonts w:cs="Arial"/>
          <w:sz w:val="22"/>
          <w:szCs w:val="22"/>
          <w:lang w:eastAsia="en-GB"/>
        </w:rPr>
        <w:t>ing</w:t>
      </w:r>
      <w:r w:rsidRPr="00E77165">
        <w:rPr>
          <w:rFonts w:cs="Arial"/>
          <w:sz w:val="22"/>
          <w:szCs w:val="22"/>
          <w:lang w:eastAsia="en-GB"/>
        </w:rPr>
        <w:t xml:space="preserve"> that effective arrangements are in place to provide assurance on risk management, governance and internal control. The Board is expected to assure itself of the effectiveness of the internal cont</w:t>
      </w:r>
      <w:r w:rsidR="0091759B">
        <w:rPr>
          <w:rFonts w:cs="Arial"/>
          <w:sz w:val="22"/>
          <w:szCs w:val="22"/>
          <w:lang w:eastAsia="en-GB"/>
        </w:rPr>
        <w:t xml:space="preserve">rol and risk management </w:t>
      </w:r>
      <w:proofErr w:type="gramStart"/>
      <w:r w:rsidR="0091759B">
        <w:rPr>
          <w:rFonts w:cs="Arial"/>
          <w:sz w:val="22"/>
          <w:szCs w:val="22"/>
          <w:lang w:eastAsia="en-GB"/>
        </w:rPr>
        <w:t>systems;</w:t>
      </w:r>
      <w:proofErr w:type="gramEnd"/>
    </w:p>
    <w:p w14:paraId="0270FAB3" w14:textId="77777777" w:rsidR="00201961" w:rsidRPr="00E77165" w:rsidRDefault="00201961" w:rsidP="00201961">
      <w:pPr>
        <w:spacing w:line="276" w:lineRule="auto"/>
        <w:ind w:left="907"/>
        <w:rPr>
          <w:rFonts w:cs="Arial"/>
          <w:sz w:val="22"/>
          <w:szCs w:val="22"/>
          <w:lang w:eastAsia="en-GB"/>
        </w:rPr>
      </w:pPr>
      <w:r w:rsidRPr="00E77165">
        <w:rPr>
          <w:rFonts w:cs="Arial"/>
          <w:sz w:val="22"/>
          <w:szCs w:val="22"/>
          <w:lang w:eastAsia="en-GB"/>
        </w:rPr>
        <w:t xml:space="preserve"> </w:t>
      </w:r>
    </w:p>
    <w:p w14:paraId="434E67CA" w14:textId="77777777" w:rsidR="00201961" w:rsidRPr="00E77165" w:rsidRDefault="00201961" w:rsidP="00621D3D">
      <w:pPr>
        <w:numPr>
          <w:ilvl w:val="0"/>
          <w:numId w:val="30"/>
        </w:numPr>
        <w:spacing w:line="276" w:lineRule="auto"/>
        <w:rPr>
          <w:rFonts w:cs="Arial"/>
          <w:sz w:val="22"/>
          <w:szCs w:val="22"/>
          <w:lang w:eastAsia="en-GB"/>
        </w:rPr>
      </w:pPr>
      <w:r w:rsidRPr="00E77165">
        <w:rPr>
          <w:rFonts w:cs="Arial"/>
          <w:sz w:val="22"/>
          <w:szCs w:val="22"/>
          <w:lang w:eastAsia="en-GB"/>
        </w:rPr>
        <w:t>set</w:t>
      </w:r>
      <w:r w:rsidR="007C5C3C" w:rsidRPr="00E77165">
        <w:rPr>
          <w:rFonts w:cs="Arial"/>
          <w:sz w:val="22"/>
          <w:szCs w:val="22"/>
          <w:lang w:eastAsia="en-GB"/>
        </w:rPr>
        <w:t>ting</w:t>
      </w:r>
      <w:r w:rsidRPr="00E77165">
        <w:rPr>
          <w:rFonts w:cs="Arial"/>
          <w:sz w:val="22"/>
          <w:szCs w:val="22"/>
          <w:lang w:eastAsia="en-GB"/>
        </w:rPr>
        <w:t xml:space="preserve"> up an Audit Committee chaired by a Board member other than the Chair. </w:t>
      </w:r>
      <w:r w:rsidRPr="00E77165">
        <w:rPr>
          <w:rFonts w:cs="Arial"/>
          <w:bCs/>
          <w:iCs/>
          <w:sz w:val="22"/>
          <w:szCs w:val="22"/>
          <w:lang w:eastAsia="en-GB"/>
        </w:rPr>
        <w:t xml:space="preserve">The Audit Committee should support the Board and Accounting Officer by </w:t>
      </w:r>
      <w:r w:rsidRPr="00E77165">
        <w:rPr>
          <w:rFonts w:cs="Arial"/>
          <w:sz w:val="22"/>
          <w:szCs w:val="22"/>
          <w:lang w:eastAsia="en-GB"/>
        </w:rPr>
        <w:t xml:space="preserve">providing advice and assurance on risk management, governance and internal </w:t>
      </w:r>
      <w:proofErr w:type="gramStart"/>
      <w:r w:rsidRPr="00E77165">
        <w:rPr>
          <w:rFonts w:cs="Arial"/>
          <w:sz w:val="22"/>
          <w:szCs w:val="22"/>
          <w:lang w:eastAsia="en-GB"/>
        </w:rPr>
        <w:t>control</w:t>
      </w:r>
      <w:r w:rsidR="0091759B">
        <w:rPr>
          <w:rFonts w:cs="Arial"/>
          <w:sz w:val="22"/>
          <w:szCs w:val="22"/>
          <w:lang w:eastAsia="en-GB"/>
        </w:rPr>
        <w:t>;</w:t>
      </w:r>
      <w:proofErr w:type="gramEnd"/>
    </w:p>
    <w:p w14:paraId="31F08428" w14:textId="77777777" w:rsidR="00201961" w:rsidRPr="00E77165" w:rsidRDefault="00201961" w:rsidP="00201961">
      <w:pPr>
        <w:pStyle w:val="ListParagraph"/>
        <w:spacing w:line="276" w:lineRule="auto"/>
        <w:contextualSpacing w:val="0"/>
        <w:rPr>
          <w:sz w:val="22"/>
          <w:lang w:eastAsia="en-GB"/>
        </w:rPr>
      </w:pPr>
    </w:p>
    <w:p w14:paraId="730ABFDB" w14:textId="77777777" w:rsidR="00543E51" w:rsidRPr="00E77165" w:rsidRDefault="001F632F" w:rsidP="00E77165">
      <w:pPr>
        <w:numPr>
          <w:ilvl w:val="0"/>
          <w:numId w:val="30"/>
        </w:numPr>
        <w:spacing w:line="276" w:lineRule="auto"/>
        <w:rPr>
          <w:rFonts w:cs="Arial"/>
          <w:sz w:val="22"/>
          <w:szCs w:val="22"/>
          <w:lang w:eastAsia="en-GB"/>
        </w:rPr>
      </w:pPr>
      <w:r w:rsidRPr="00E77165">
        <w:rPr>
          <w:rFonts w:cs="Arial"/>
          <w:sz w:val="22"/>
          <w:szCs w:val="22"/>
          <w:lang w:eastAsia="en-GB"/>
        </w:rPr>
        <w:t>w</w:t>
      </w:r>
      <w:r w:rsidR="00201961" w:rsidRPr="00E77165">
        <w:rPr>
          <w:rFonts w:cs="Arial"/>
          <w:sz w:val="22"/>
          <w:szCs w:val="22"/>
          <w:lang w:eastAsia="en-GB"/>
        </w:rPr>
        <w:t>here the Board does not consider issues relating to staff remuneration itself, it shall ensure that an effective mechanism for such consideration exists, e.g. a remuneration committee or similar b</w:t>
      </w:r>
      <w:r w:rsidR="0091759B">
        <w:rPr>
          <w:rFonts w:cs="Arial"/>
          <w:sz w:val="22"/>
          <w:szCs w:val="22"/>
          <w:lang w:eastAsia="en-GB"/>
        </w:rPr>
        <w:t xml:space="preserve">ody performing the same </w:t>
      </w:r>
      <w:proofErr w:type="gramStart"/>
      <w:r w:rsidR="0091759B">
        <w:rPr>
          <w:rFonts w:cs="Arial"/>
          <w:sz w:val="22"/>
          <w:szCs w:val="22"/>
          <w:lang w:eastAsia="en-GB"/>
        </w:rPr>
        <w:t>purpose;</w:t>
      </w:r>
      <w:proofErr w:type="gramEnd"/>
      <w:r w:rsidR="00201961" w:rsidRPr="00E77165">
        <w:rPr>
          <w:rFonts w:cs="Arial"/>
          <w:sz w:val="22"/>
          <w:szCs w:val="22"/>
          <w:lang w:eastAsia="en-GB"/>
        </w:rPr>
        <w:t xml:space="preserve"> </w:t>
      </w:r>
    </w:p>
    <w:p w14:paraId="7E6F1FC7" w14:textId="77777777" w:rsidR="00543E51" w:rsidRPr="00E77165" w:rsidRDefault="00543E51" w:rsidP="00E77165">
      <w:pPr>
        <w:pStyle w:val="ListParagraph"/>
        <w:rPr>
          <w:color w:val="000000"/>
          <w:sz w:val="22"/>
          <w:shd w:val="clear" w:color="auto" w:fill="FFFFFF"/>
        </w:rPr>
      </w:pPr>
    </w:p>
    <w:p w14:paraId="082312CD" w14:textId="77777777" w:rsidR="00543E51" w:rsidRPr="00E77165" w:rsidRDefault="001F632F" w:rsidP="00E77165">
      <w:pPr>
        <w:numPr>
          <w:ilvl w:val="0"/>
          <w:numId w:val="30"/>
        </w:numPr>
        <w:spacing w:line="276" w:lineRule="auto"/>
        <w:rPr>
          <w:rFonts w:cs="Arial"/>
          <w:sz w:val="22"/>
          <w:szCs w:val="22"/>
          <w:lang w:eastAsia="en-GB"/>
        </w:rPr>
      </w:pPr>
      <w:r w:rsidRPr="00E77165">
        <w:rPr>
          <w:rFonts w:cs="Arial"/>
          <w:color w:val="000000"/>
          <w:sz w:val="22"/>
          <w:szCs w:val="22"/>
          <w:shd w:val="clear" w:color="auto" w:fill="FFFFFF"/>
        </w:rPr>
        <w:t xml:space="preserve">ensuring that there is a Health and Safety policy in place which enables the company to fulfil its legal duties and emphasises the determination to manage its activities so that standards of health and safety are continuously </w:t>
      </w:r>
      <w:proofErr w:type="gramStart"/>
      <w:r w:rsidRPr="00E77165">
        <w:rPr>
          <w:rFonts w:cs="Arial"/>
          <w:color w:val="000000"/>
          <w:sz w:val="22"/>
          <w:szCs w:val="22"/>
          <w:shd w:val="clear" w:color="auto" w:fill="FFFFFF"/>
        </w:rPr>
        <w:t>improved</w:t>
      </w:r>
      <w:r w:rsidR="0091759B">
        <w:rPr>
          <w:rFonts w:cs="Arial"/>
          <w:color w:val="000000"/>
          <w:sz w:val="22"/>
          <w:szCs w:val="22"/>
          <w:shd w:val="clear" w:color="auto" w:fill="FFFFFF"/>
        </w:rPr>
        <w:t>;</w:t>
      </w:r>
      <w:proofErr w:type="gramEnd"/>
    </w:p>
    <w:p w14:paraId="4494FF8A" w14:textId="77777777" w:rsidR="00543E51" w:rsidRPr="00E77165" w:rsidRDefault="00543E51" w:rsidP="00E77165">
      <w:pPr>
        <w:pStyle w:val="ListParagraph"/>
        <w:rPr>
          <w:sz w:val="22"/>
          <w:lang w:eastAsia="en-GB"/>
        </w:rPr>
      </w:pPr>
    </w:p>
    <w:p w14:paraId="4EACFB4D" w14:textId="0A049570" w:rsidR="007C5C3C" w:rsidRPr="00412F7A" w:rsidRDefault="00543E51" w:rsidP="00412F7A">
      <w:pPr>
        <w:numPr>
          <w:ilvl w:val="0"/>
          <w:numId w:val="30"/>
        </w:numPr>
        <w:spacing w:line="276" w:lineRule="auto"/>
        <w:rPr>
          <w:rFonts w:cs="Arial"/>
          <w:sz w:val="22"/>
          <w:szCs w:val="22"/>
          <w:lang w:eastAsia="en-GB"/>
        </w:rPr>
      </w:pPr>
      <w:r w:rsidRPr="00E77165">
        <w:rPr>
          <w:rFonts w:cs="Arial"/>
          <w:sz w:val="22"/>
          <w:szCs w:val="22"/>
          <w:lang w:eastAsia="en-GB"/>
        </w:rPr>
        <w:t xml:space="preserve">taking </w:t>
      </w:r>
      <w:r w:rsidRPr="00E77165">
        <w:rPr>
          <w:rFonts w:cs="Arial"/>
          <w:color w:val="0B0C0C"/>
          <w:sz w:val="22"/>
          <w:szCs w:val="22"/>
          <w:lang w:eastAsia="en-GB"/>
        </w:rPr>
        <w:t>reasonable steps to protect from harm people who come into contact with the charity by ensuring that there is an appropriate Safeguarding Policy and procedures in place and appointing a Safeguarding Lead from amongst themselves</w:t>
      </w:r>
      <w:r w:rsidR="00412F7A">
        <w:rPr>
          <w:rFonts w:cs="Arial"/>
          <w:color w:val="0B0C0C"/>
          <w:sz w:val="22"/>
          <w:szCs w:val="22"/>
          <w:lang w:eastAsia="en-GB"/>
        </w:rPr>
        <w:t>.</w:t>
      </w:r>
    </w:p>
    <w:p w14:paraId="5D318E51" w14:textId="77777777" w:rsidR="007C5C3C" w:rsidRPr="00E77165" w:rsidRDefault="007C5C3C"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color w:val="000000"/>
          <w:sz w:val="22"/>
          <w:szCs w:val="22"/>
          <w:highlight w:val="yellow"/>
        </w:rPr>
      </w:pPr>
    </w:p>
    <w:p w14:paraId="512D8EFE" w14:textId="77777777" w:rsidR="00A7623F" w:rsidRPr="00E77165" w:rsidRDefault="00A7623F" w:rsidP="00621D3D">
      <w:pPr>
        <w:pStyle w:val="Level1"/>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ascii="Arial" w:hAnsi="Arial" w:cs="Arial"/>
          <w:color w:val="000000"/>
          <w:sz w:val="22"/>
          <w:szCs w:val="22"/>
        </w:rPr>
      </w:pPr>
      <w:r w:rsidRPr="00E77165">
        <w:rPr>
          <w:rFonts w:ascii="Arial" w:hAnsi="Arial" w:cs="Arial"/>
          <w:color w:val="000000"/>
          <w:sz w:val="22"/>
          <w:szCs w:val="22"/>
        </w:rPr>
        <w:t>Individual Board members should also be aware of their wider responsibility as members of the Board, namely:</w:t>
      </w:r>
    </w:p>
    <w:p w14:paraId="5BD390BF" w14:textId="77777777" w:rsidR="00FF3C68" w:rsidRPr="00E77165" w:rsidRDefault="00FF3C68" w:rsidP="00E77165">
      <w:pPr>
        <w:numPr>
          <w:ilvl w:val="0"/>
          <w:numId w:val="56"/>
        </w:numPr>
        <w:spacing w:before="160" w:after="160"/>
        <w:ind w:right="5"/>
        <w:jc w:val="both"/>
        <w:rPr>
          <w:rFonts w:eastAsia="Calibri" w:cs="Arial"/>
          <w:sz w:val="22"/>
          <w:szCs w:val="22"/>
        </w:rPr>
      </w:pPr>
      <w:r w:rsidRPr="00E77165">
        <w:rPr>
          <w:rFonts w:eastAsia="Calibri" w:cs="Arial"/>
          <w:sz w:val="22"/>
          <w:szCs w:val="22"/>
        </w:rPr>
        <w:t xml:space="preserve">comply at all times with the </w:t>
      </w:r>
      <w:hyperlink r:id="rId7">
        <w:r w:rsidRPr="00E77165">
          <w:rPr>
            <w:rFonts w:eastAsia="Calibri" w:cs="Arial"/>
            <w:color w:val="1155CC"/>
            <w:sz w:val="22"/>
            <w:szCs w:val="22"/>
            <w:u w:val="single"/>
          </w:rPr>
          <w:t>Code of Conduct for Board Members of Public Bodies</w:t>
        </w:r>
      </w:hyperlink>
      <w:r w:rsidRPr="00E77165">
        <w:rPr>
          <w:rFonts w:eastAsia="Calibri" w:cs="Arial"/>
          <w:sz w:val="22"/>
          <w:szCs w:val="22"/>
        </w:rPr>
        <w:t xml:space="preserve">, the </w:t>
      </w:r>
      <w:hyperlink r:id="rId8">
        <w:r w:rsidRPr="00E77165">
          <w:rPr>
            <w:rFonts w:eastAsia="Calibri" w:cs="Arial"/>
            <w:color w:val="1155CC"/>
            <w:sz w:val="22"/>
            <w:szCs w:val="22"/>
            <w:u w:val="single"/>
          </w:rPr>
          <w:t>Nolan Principles,</w:t>
        </w:r>
      </w:hyperlink>
      <w:r w:rsidRPr="00E77165">
        <w:rPr>
          <w:rFonts w:eastAsia="Calibri" w:cs="Arial"/>
          <w:sz w:val="22"/>
          <w:szCs w:val="22"/>
        </w:rPr>
        <w:t xml:space="preserve"> and with the rules relating to the use of public funds and conflicts of interest;</w:t>
      </w:r>
    </w:p>
    <w:p w14:paraId="5E64CD7F" w14:textId="77777777" w:rsidR="00FF3C68" w:rsidRPr="00E77165" w:rsidRDefault="00FF3C68" w:rsidP="00E77165">
      <w:pPr>
        <w:numPr>
          <w:ilvl w:val="0"/>
          <w:numId w:val="56"/>
        </w:numPr>
        <w:spacing w:before="160" w:after="160"/>
        <w:ind w:right="5"/>
        <w:jc w:val="both"/>
        <w:rPr>
          <w:rFonts w:eastAsia="Calibri" w:cs="Arial"/>
          <w:sz w:val="22"/>
          <w:szCs w:val="22"/>
        </w:rPr>
      </w:pPr>
      <w:r w:rsidRPr="00E77165">
        <w:rPr>
          <w:rFonts w:eastAsia="Calibri" w:cs="Arial"/>
          <w:sz w:val="22"/>
          <w:szCs w:val="22"/>
        </w:rPr>
        <w:t xml:space="preserve">not misuse information gained in the course of their public service for personal gain or for political profit, nor seek to use the opportunity of public service to promote their private interests or those of connected persons or </w:t>
      </w:r>
      <w:proofErr w:type="gramStart"/>
      <w:r w:rsidRPr="00E77165">
        <w:rPr>
          <w:rFonts w:eastAsia="Calibri" w:cs="Arial"/>
          <w:sz w:val="22"/>
          <w:szCs w:val="22"/>
        </w:rPr>
        <w:t>organisations;</w:t>
      </w:r>
      <w:proofErr w:type="gramEnd"/>
    </w:p>
    <w:p w14:paraId="5C2C605F" w14:textId="77777777" w:rsidR="00FF3C68" w:rsidRPr="00E77165" w:rsidRDefault="00FF3C68" w:rsidP="00E77165">
      <w:pPr>
        <w:numPr>
          <w:ilvl w:val="0"/>
          <w:numId w:val="56"/>
        </w:numPr>
        <w:spacing w:before="160" w:after="160"/>
        <w:ind w:right="5"/>
        <w:jc w:val="both"/>
        <w:rPr>
          <w:rFonts w:eastAsia="Calibri" w:cs="Arial"/>
          <w:sz w:val="22"/>
          <w:szCs w:val="22"/>
        </w:rPr>
      </w:pPr>
      <w:r w:rsidRPr="00E77165">
        <w:rPr>
          <w:rFonts w:eastAsia="Calibri" w:cs="Arial"/>
          <w:sz w:val="22"/>
          <w:szCs w:val="22"/>
        </w:rPr>
        <w:t xml:space="preserve">comply with the Board’s rules on the acceptance of gifts and hospitality, and of business </w:t>
      </w:r>
      <w:proofErr w:type="gramStart"/>
      <w:r w:rsidRPr="00E77165">
        <w:rPr>
          <w:rFonts w:eastAsia="Calibri" w:cs="Arial"/>
          <w:sz w:val="22"/>
          <w:szCs w:val="22"/>
        </w:rPr>
        <w:t>appointments;</w:t>
      </w:r>
      <w:proofErr w:type="gramEnd"/>
    </w:p>
    <w:p w14:paraId="2D79F12F" w14:textId="77777777" w:rsidR="00FF3C68" w:rsidRPr="00E77165" w:rsidRDefault="00FF3C68" w:rsidP="00E77165">
      <w:pPr>
        <w:numPr>
          <w:ilvl w:val="0"/>
          <w:numId w:val="56"/>
        </w:numPr>
        <w:spacing w:before="160" w:after="160"/>
        <w:ind w:right="5"/>
        <w:jc w:val="both"/>
        <w:rPr>
          <w:rFonts w:eastAsia="Calibri" w:cs="Arial"/>
          <w:sz w:val="22"/>
          <w:szCs w:val="22"/>
        </w:rPr>
      </w:pPr>
      <w:r w:rsidRPr="00E77165">
        <w:rPr>
          <w:rFonts w:eastAsia="Calibri" w:cs="Arial"/>
          <w:sz w:val="22"/>
          <w:szCs w:val="22"/>
        </w:rPr>
        <w:t xml:space="preserve">act in good faith and in the best interests of the Horniman. </w:t>
      </w:r>
    </w:p>
    <w:p w14:paraId="3A26554B" w14:textId="77777777" w:rsidR="00201961" w:rsidRPr="00E77165" w:rsidRDefault="00201961" w:rsidP="00E77165">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color w:val="000000"/>
          <w:sz w:val="22"/>
          <w:szCs w:val="22"/>
        </w:rPr>
      </w:pPr>
    </w:p>
    <w:p w14:paraId="6BA2E114" w14:textId="77777777" w:rsidR="00A7623F" w:rsidRPr="00E77165" w:rsidRDefault="00A7623F"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sz w:val="22"/>
          <w:szCs w:val="22"/>
        </w:rPr>
      </w:pPr>
    </w:p>
    <w:p w14:paraId="62A1BD5E" w14:textId="65627D28" w:rsidR="00A7623F" w:rsidRPr="00E77165" w:rsidRDefault="00A7623F" w:rsidP="00125BE6">
      <w:pPr>
        <w:pStyle w:val="BodyText2"/>
        <w:rPr>
          <w:sz w:val="22"/>
          <w:szCs w:val="22"/>
        </w:rPr>
      </w:pPr>
      <w:r w:rsidRPr="00E77165">
        <w:rPr>
          <w:sz w:val="22"/>
          <w:szCs w:val="22"/>
        </w:rPr>
        <w:lastRenderedPageBreak/>
        <w:t>3.1</w:t>
      </w:r>
      <w:r w:rsidR="00DE07D0">
        <w:rPr>
          <w:sz w:val="22"/>
          <w:szCs w:val="22"/>
        </w:rPr>
        <w:t>3</w:t>
      </w:r>
      <w:r w:rsidRPr="00E77165">
        <w:rPr>
          <w:sz w:val="22"/>
          <w:szCs w:val="22"/>
        </w:rPr>
        <w:tab/>
        <w:t>A Register of Trustees’ Interests is maintained and</w:t>
      </w:r>
      <w:r w:rsidR="0052567A" w:rsidRPr="00E77165">
        <w:rPr>
          <w:sz w:val="22"/>
          <w:szCs w:val="22"/>
        </w:rPr>
        <w:t xml:space="preserve"> information on how to view it is </w:t>
      </w:r>
      <w:r w:rsidRPr="00E77165">
        <w:rPr>
          <w:sz w:val="22"/>
          <w:szCs w:val="22"/>
        </w:rPr>
        <w:t>published on our website.</w:t>
      </w:r>
    </w:p>
    <w:p w14:paraId="71EA97C9" w14:textId="77777777" w:rsidR="00A7623F" w:rsidRPr="00E77165" w:rsidRDefault="00A7623F"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color w:val="000000"/>
          <w:sz w:val="22"/>
          <w:szCs w:val="22"/>
        </w:rPr>
      </w:pPr>
    </w:p>
    <w:p w14:paraId="4FCDF5A7" w14:textId="528C3511" w:rsidR="009C67E4" w:rsidRPr="00E77165" w:rsidRDefault="00A7623F"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color w:val="000000"/>
          <w:sz w:val="22"/>
          <w:szCs w:val="22"/>
        </w:rPr>
      </w:pPr>
      <w:r w:rsidRPr="00E77165">
        <w:rPr>
          <w:rFonts w:cs="Arial"/>
          <w:color w:val="000000"/>
          <w:sz w:val="22"/>
          <w:szCs w:val="22"/>
        </w:rPr>
        <w:t>3.1</w:t>
      </w:r>
      <w:r w:rsidR="00DE07D0">
        <w:rPr>
          <w:rFonts w:cs="Arial"/>
          <w:color w:val="000000"/>
          <w:sz w:val="22"/>
          <w:szCs w:val="22"/>
        </w:rPr>
        <w:t>4</w:t>
      </w:r>
      <w:r w:rsidRPr="00E77165">
        <w:rPr>
          <w:rFonts w:cs="Arial"/>
          <w:color w:val="000000"/>
          <w:sz w:val="22"/>
          <w:szCs w:val="22"/>
        </w:rPr>
        <w:tab/>
      </w:r>
      <w:r w:rsidR="009C67E4" w:rsidRPr="00E77165">
        <w:rPr>
          <w:rFonts w:cs="Arial"/>
          <w:color w:val="000000"/>
          <w:sz w:val="22"/>
          <w:szCs w:val="22"/>
        </w:rPr>
        <w:t>Performance of Trustees</w:t>
      </w:r>
    </w:p>
    <w:p w14:paraId="2B55D66B" w14:textId="77777777" w:rsidR="00621D3D" w:rsidRPr="00E77165" w:rsidRDefault="00621D3D" w:rsidP="009C67E4">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color w:val="000000"/>
          <w:sz w:val="22"/>
          <w:szCs w:val="22"/>
        </w:rPr>
      </w:pPr>
    </w:p>
    <w:p w14:paraId="170F9D0B" w14:textId="2A55F4F0" w:rsidR="009C67E4" w:rsidRPr="00E77165" w:rsidRDefault="009C67E4" w:rsidP="009C67E4">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color w:val="000000"/>
          <w:sz w:val="22"/>
          <w:szCs w:val="22"/>
        </w:rPr>
      </w:pPr>
      <w:r w:rsidRPr="00E77165">
        <w:rPr>
          <w:rFonts w:cs="Arial"/>
          <w:color w:val="000000"/>
          <w:sz w:val="22"/>
          <w:szCs w:val="22"/>
        </w:rPr>
        <w:t>The Chair is responsible for monitoring the performance of Trustees and bringing any breaches of the Code of Governance to the attention of individual Trustees.  If the Chair feels that such a breach should lead to the termination of the Trustee appointment, then a panel of Trustees will be convened to consider the case and a recommendation made to the Board of Trustees. In the case of Trustees who are appointed by the Secretary of State, the Chair will also c</w:t>
      </w:r>
      <w:r w:rsidR="00FC512B" w:rsidRPr="00E77165">
        <w:rPr>
          <w:rFonts w:cs="Arial"/>
          <w:color w:val="000000"/>
          <w:sz w:val="22"/>
          <w:szCs w:val="22"/>
        </w:rPr>
        <w:t>onsult with the Department for</w:t>
      </w:r>
      <w:r w:rsidRPr="00E77165">
        <w:rPr>
          <w:rFonts w:cs="Arial"/>
          <w:color w:val="000000"/>
          <w:sz w:val="22"/>
          <w:szCs w:val="22"/>
        </w:rPr>
        <w:t xml:space="preserve"> Culture</w:t>
      </w:r>
      <w:r w:rsidR="00A961C1" w:rsidRPr="00E77165">
        <w:rPr>
          <w:rFonts w:cs="Arial"/>
          <w:color w:val="000000"/>
          <w:sz w:val="22"/>
          <w:szCs w:val="22"/>
        </w:rPr>
        <w:t>, Media</w:t>
      </w:r>
      <w:r w:rsidRPr="00E77165">
        <w:rPr>
          <w:rFonts w:cs="Arial"/>
          <w:color w:val="000000"/>
          <w:sz w:val="22"/>
          <w:szCs w:val="22"/>
        </w:rPr>
        <w:t xml:space="preserve"> and Sport.  </w:t>
      </w:r>
    </w:p>
    <w:p w14:paraId="4D085E20" w14:textId="77777777" w:rsidR="009C67E4" w:rsidRPr="00E77165" w:rsidRDefault="009C67E4" w:rsidP="009C67E4">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color w:val="000000"/>
          <w:sz w:val="22"/>
          <w:szCs w:val="22"/>
        </w:rPr>
      </w:pPr>
    </w:p>
    <w:p w14:paraId="550FD521" w14:textId="1A8F4D22" w:rsidR="009C67E4" w:rsidRPr="00E77165" w:rsidRDefault="009C67E4"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color w:val="000000"/>
          <w:sz w:val="22"/>
          <w:szCs w:val="22"/>
        </w:rPr>
      </w:pPr>
      <w:r w:rsidRPr="00E77165">
        <w:rPr>
          <w:rFonts w:cs="Arial"/>
          <w:color w:val="000000"/>
          <w:sz w:val="22"/>
          <w:szCs w:val="22"/>
        </w:rPr>
        <w:t>Trustee appointments may be terminated if a Trustee resigns, is disqualified as a Charity Trustee under Charities legislation or if the Board has passed a resolution for early termination of the appointment in accordance with the Articles of Association of the Horniman Public Museum and Public Park Trust.</w:t>
      </w:r>
    </w:p>
    <w:p w14:paraId="5B703538" w14:textId="77777777" w:rsidR="00A7623F" w:rsidRPr="00E77165" w:rsidRDefault="00A7623F"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color w:val="000000"/>
          <w:sz w:val="22"/>
          <w:szCs w:val="22"/>
        </w:rPr>
      </w:pPr>
    </w:p>
    <w:p w14:paraId="7AB68433" w14:textId="77777777" w:rsidR="00A7623F" w:rsidRPr="00E77165" w:rsidRDefault="00A7623F"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color w:val="000000"/>
          <w:sz w:val="22"/>
          <w:szCs w:val="22"/>
        </w:rPr>
      </w:pPr>
    </w:p>
    <w:p w14:paraId="46FA9715" w14:textId="77777777" w:rsidR="008A0007" w:rsidRPr="00E77165" w:rsidRDefault="008A0007"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color w:val="000000"/>
          <w:sz w:val="22"/>
          <w:szCs w:val="22"/>
        </w:rPr>
      </w:pPr>
    </w:p>
    <w:p w14:paraId="1682D287" w14:textId="77777777" w:rsidR="005E0924" w:rsidRPr="00E77165" w:rsidRDefault="00A7623F" w:rsidP="00881E75">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b/>
          <w:bCs/>
          <w:sz w:val="22"/>
          <w:szCs w:val="22"/>
        </w:rPr>
      </w:pPr>
      <w:r w:rsidRPr="00E77165">
        <w:rPr>
          <w:rFonts w:cs="Arial"/>
          <w:b/>
          <w:bCs/>
          <w:sz w:val="22"/>
          <w:szCs w:val="22"/>
        </w:rPr>
        <w:t>4.</w:t>
      </w:r>
      <w:r w:rsidRPr="00E77165">
        <w:rPr>
          <w:rFonts w:cs="Arial"/>
          <w:b/>
          <w:bCs/>
          <w:sz w:val="22"/>
          <w:szCs w:val="22"/>
        </w:rPr>
        <w:tab/>
      </w:r>
      <w:r w:rsidR="005E0924" w:rsidRPr="00E77165">
        <w:rPr>
          <w:rFonts w:cs="Arial"/>
          <w:b/>
          <w:bCs/>
          <w:sz w:val="22"/>
          <w:szCs w:val="22"/>
        </w:rPr>
        <w:t>The role of the Chair</w:t>
      </w:r>
    </w:p>
    <w:p w14:paraId="33D34CFA" w14:textId="77777777" w:rsidR="004B34F2" w:rsidRPr="00E77165" w:rsidRDefault="004B34F2" w:rsidP="00881E75">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b/>
          <w:bCs/>
          <w:sz w:val="22"/>
          <w:szCs w:val="22"/>
        </w:rPr>
      </w:pPr>
    </w:p>
    <w:p w14:paraId="4C3CD4AF" w14:textId="77777777" w:rsidR="004B34F2" w:rsidRPr="00E77165" w:rsidRDefault="004B34F2" w:rsidP="00881E75">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b/>
          <w:bCs/>
          <w:sz w:val="22"/>
          <w:szCs w:val="22"/>
        </w:rPr>
      </w:pPr>
      <w:r w:rsidRPr="00E77165">
        <w:rPr>
          <w:rFonts w:cs="Arial"/>
          <w:bCs/>
          <w:sz w:val="22"/>
          <w:szCs w:val="22"/>
        </w:rPr>
        <w:t>4.1 The key responsibilities of the Chair are to</w:t>
      </w:r>
      <w:r w:rsidRPr="00E77165">
        <w:rPr>
          <w:rFonts w:cs="Arial"/>
          <w:b/>
          <w:bCs/>
          <w:sz w:val="22"/>
          <w:szCs w:val="22"/>
        </w:rPr>
        <w:t>:</w:t>
      </w:r>
    </w:p>
    <w:p w14:paraId="54B80A73" w14:textId="77777777" w:rsidR="004B34F2" w:rsidRPr="00E77165" w:rsidRDefault="004B34F2" w:rsidP="00881E75">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b/>
          <w:bCs/>
          <w:sz w:val="22"/>
          <w:szCs w:val="22"/>
        </w:rPr>
      </w:pPr>
    </w:p>
    <w:p w14:paraId="3375C58E" w14:textId="3EA25D0D" w:rsidR="004B34F2" w:rsidRPr="00E77165" w:rsidRDefault="004B34F2" w:rsidP="004B34F2">
      <w:pPr>
        <w:pStyle w:val="ListParagraph"/>
        <w:numPr>
          <w:ilvl w:val="0"/>
          <w:numId w:val="62"/>
        </w:numPr>
        <w:shd w:val="clear" w:color="auto" w:fill="FFFFFF"/>
        <w:spacing w:line="276" w:lineRule="auto"/>
        <w:rPr>
          <w:rFonts w:eastAsia="Times New Roman"/>
          <w:color w:val="000000"/>
          <w:sz w:val="22"/>
        </w:rPr>
      </w:pPr>
      <w:r w:rsidRPr="00E77165">
        <w:rPr>
          <w:rFonts w:eastAsia="Times New Roman"/>
          <w:color w:val="000000"/>
          <w:sz w:val="22"/>
        </w:rPr>
        <w:t>Lead the Board and work with the Executive to enable the Horniman to achieve its vision and set the overall strategic objectives</w:t>
      </w:r>
      <w:r w:rsidR="00DE07D0">
        <w:rPr>
          <w:rFonts w:eastAsia="Times New Roman"/>
          <w:color w:val="000000"/>
          <w:sz w:val="22"/>
        </w:rPr>
        <w:t>.</w:t>
      </w:r>
    </w:p>
    <w:p w14:paraId="4828A204" w14:textId="77777777" w:rsidR="004B34F2" w:rsidRPr="00E77165" w:rsidRDefault="004B34F2" w:rsidP="004B34F2">
      <w:pPr>
        <w:shd w:val="clear" w:color="auto" w:fill="FFFFFF"/>
        <w:ind w:left="360"/>
        <w:rPr>
          <w:rFonts w:cs="Arial"/>
          <w:color w:val="000000"/>
          <w:sz w:val="22"/>
          <w:szCs w:val="22"/>
        </w:rPr>
      </w:pPr>
    </w:p>
    <w:p w14:paraId="59DC4D97" w14:textId="77777777" w:rsidR="004B34F2" w:rsidRPr="00E77165" w:rsidRDefault="004B34F2" w:rsidP="004B34F2">
      <w:pPr>
        <w:pStyle w:val="ListParagraph"/>
        <w:numPr>
          <w:ilvl w:val="0"/>
          <w:numId w:val="62"/>
        </w:numPr>
        <w:shd w:val="clear" w:color="auto" w:fill="FFFFFF"/>
        <w:spacing w:line="276" w:lineRule="auto"/>
        <w:rPr>
          <w:rFonts w:eastAsia="Times New Roman"/>
          <w:color w:val="000000"/>
          <w:sz w:val="22"/>
        </w:rPr>
      </w:pPr>
      <w:r w:rsidRPr="00E77165">
        <w:rPr>
          <w:rFonts w:eastAsia="Times New Roman"/>
          <w:color w:val="000000"/>
          <w:sz w:val="22"/>
        </w:rPr>
        <w:t xml:space="preserve">Lead the Board in an open and positive way, supporting and encouraging all members to make a full contribution and to work effectively as a team in the fulfilment of all aspects of its role and responsibilities. </w:t>
      </w:r>
    </w:p>
    <w:p w14:paraId="73998766" w14:textId="77777777" w:rsidR="004B34F2" w:rsidRPr="00E77165" w:rsidRDefault="004B34F2" w:rsidP="004B34F2">
      <w:pPr>
        <w:shd w:val="clear" w:color="auto" w:fill="FFFFFF"/>
        <w:rPr>
          <w:rFonts w:cs="Arial"/>
          <w:color w:val="000000"/>
          <w:sz w:val="22"/>
          <w:szCs w:val="22"/>
        </w:rPr>
      </w:pPr>
    </w:p>
    <w:p w14:paraId="63EC4352" w14:textId="77777777" w:rsidR="004B34F2" w:rsidRPr="00E77165" w:rsidRDefault="004B34F2" w:rsidP="004B34F2">
      <w:pPr>
        <w:pStyle w:val="ListParagraph"/>
        <w:numPr>
          <w:ilvl w:val="0"/>
          <w:numId w:val="62"/>
        </w:numPr>
        <w:shd w:val="clear" w:color="auto" w:fill="FFFFFF"/>
        <w:contextualSpacing w:val="0"/>
        <w:rPr>
          <w:rFonts w:eastAsia="Times New Roman"/>
          <w:color w:val="000000"/>
          <w:sz w:val="22"/>
        </w:rPr>
      </w:pPr>
      <w:r w:rsidRPr="00E77165">
        <w:rPr>
          <w:rFonts w:eastAsia="Times New Roman"/>
          <w:color w:val="000000"/>
          <w:sz w:val="22"/>
        </w:rPr>
        <w:t>Develop an effective partnership with the Chief Executive and the rest of the senior leadership team, whilst ensuring the Board provides constructive challenge and direction.</w:t>
      </w:r>
    </w:p>
    <w:p w14:paraId="79DF96F3" w14:textId="77777777" w:rsidR="004B34F2" w:rsidRPr="00E77165" w:rsidRDefault="004B34F2" w:rsidP="004B34F2">
      <w:pPr>
        <w:shd w:val="clear" w:color="auto" w:fill="FFFFFF"/>
        <w:rPr>
          <w:rFonts w:cs="Arial"/>
          <w:color w:val="000000"/>
          <w:sz w:val="22"/>
          <w:szCs w:val="22"/>
        </w:rPr>
      </w:pPr>
    </w:p>
    <w:p w14:paraId="11AED347" w14:textId="77777777" w:rsidR="004B34F2" w:rsidRPr="00E77165" w:rsidRDefault="004B34F2" w:rsidP="004B34F2">
      <w:pPr>
        <w:pStyle w:val="ListParagraph"/>
        <w:numPr>
          <w:ilvl w:val="0"/>
          <w:numId w:val="62"/>
        </w:numPr>
        <w:contextualSpacing w:val="0"/>
        <w:rPr>
          <w:rFonts w:eastAsia="Times New Roman"/>
          <w:color w:val="000000"/>
          <w:sz w:val="22"/>
        </w:rPr>
      </w:pPr>
      <w:r w:rsidRPr="00E77165">
        <w:rPr>
          <w:rFonts w:eastAsia="Times New Roman"/>
          <w:color w:val="000000"/>
          <w:sz w:val="22"/>
        </w:rPr>
        <w:t xml:space="preserve">On behalf of the Board, undertake the appraisal of the Chief Executive to whom responsibility for the </w:t>
      </w:r>
      <w:proofErr w:type="gramStart"/>
      <w:r w:rsidRPr="00E77165">
        <w:rPr>
          <w:rFonts w:eastAsia="Times New Roman"/>
          <w:color w:val="000000"/>
          <w:sz w:val="22"/>
        </w:rPr>
        <w:t>day to day</w:t>
      </w:r>
      <w:proofErr w:type="gramEnd"/>
      <w:r w:rsidRPr="00E77165">
        <w:rPr>
          <w:rFonts w:eastAsia="Times New Roman"/>
          <w:color w:val="000000"/>
          <w:sz w:val="22"/>
        </w:rPr>
        <w:t xml:space="preserve"> leadership and management of the organisation is delegated.</w:t>
      </w:r>
    </w:p>
    <w:p w14:paraId="7AEC0CF4" w14:textId="77777777" w:rsidR="004B34F2" w:rsidRPr="00E77165" w:rsidRDefault="004B34F2" w:rsidP="004B34F2">
      <w:pPr>
        <w:ind w:left="360"/>
        <w:rPr>
          <w:rFonts w:cs="Arial"/>
          <w:color w:val="000000"/>
          <w:sz w:val="22"/>
          <w:szCs w:val="22"/>
        </w:rPr>
      </w:pPr>
    </w:p>
    <w:p w14:paraId="4CB9D564" w14:textId="75D88899" w:rsidR="004B34F2" w:rsidRPr="00E77165" w:rsidRDefault="004B34F2" w:rsidP="004B34F2">
      <w:pPr>
        <w:pStyle w:val="ListParagraph"/>
        <w:numPr>
          <w:ilvl w:val="0"/>
          <w:numId w:val="62"/>
        </w:numPr>
        <w:shd w:val="clear" w:color="auto" w:fill="FFFFFF"/>
        <w:spacing w:line="276" w:lineRule="auto"/>
        <w:rPr>
          <w:rFonts w:eastAsia="Times New Roman"/>
          <w:color w:val="000000"/>
          <w:sz w:val="22"/>
        </w:rPr>
      </w:pPr>
      <w:r w:rsidRPr="00E77165">
        <w:rPr>
          <w:rFonts w:eastAsia="Times New Roman"/>
          <w:color w:val="000000"/>
          <w:sz w:val="22"/>
        </w:rPr>
        <w:t>Ensure the Board maintains high standards of governance and probity and operates in accordance with its charitable objectives</w:t>
      </w:r>
      <w:r w:rsidR="00DE07D0">
        <w:rPr>
          <w:rFonts w:eastAsia="Times New Roman"/>
          <w:color w:val="000000"/>
          <w:sz w:val="22"/>
        </w:rPr>
        <w:t>.</w:t>
      </w:r>
    </w:p>
    <w:p w14:paraId="103C34C6" w14:textId="77777777" w:rsidR="004B34F2" w:rsidRPr="00E77165" w:rsidRDefault="004B34F2" w:rsidP="004B34F2">
      <w:pPr>
        <w:shd w:val="clear" w:color="auto" w:fill="FFFFFF"/>
        <w:rPr>
          <w:rFonts w:cs="Arial"/>
          <w:color w:val="000000"/>
          <w:sz w:val="22"/>
          <w:szCs w:val="22"/>
        </w:rPr>
      </w:pPr>
    </w:p>
    <w:p w14:paraId="70C1426E" w14:textId="77777777" w:rsidR="004B34F2" w:rsidRPr="00E77165" w:rsidRDefault="004B34F2" w:rsidP="004B34F2">
      <w:pPr>
        <w:pStyle w:val="ListParagraph"/>
        <w:numPr>
          <w:ilvl w:val="0"/>
          <w:numId w:val="62"/>
        </w:numPr>
        <w:shd w:val="clear" w:color="auto" w:fill="FFFFFF"/>
        <w:rPr>
          <w:rFonts w:eastAsia="Times New Roman"/>
          <w:color w:val="000000"/>
          <w:sz w:val="22"/>
        </w:rPr>
      </w:pPr>
      <w:r w:rsidRPr="00E77165">
        <w:rPr>
          <w:rFonts w:eastAsia="Times New Roman"/>
          <w:color w:val="000000"/>
          <w:sz w:val="22"/>
        </w:rPr>
        <w:t>Advocate for the Horniman at the highest level and to represent the work and best interests to a wide range of external stakeholders.</w:t>
      </w:r>
    </w:p>
    <w:p w14:paraId="411E6022" w14:textId="77777777" w:rsidR="004B34F2" w:rsidRPr="00E77165" w:rsidRDefault="004B34F2" w:rsidP="004B34F2">
      <w:pPr>
        <w:shd w:val="clear" w:color="auto" w:fill="FFFFFF"/>
        <w:ind w:left="360"/>
        <w:rPr>
          <w:rFonts w:cs="Arial"/>
          <w:color w:val="000000"/>
          <w:sz w:val="22"/>
          <w:szCs w:val="22"/>
        </w:rPr>
      </w:pPr>
    </w:p>
    <w:p w14:paraId="455AE107" w14:textId="67E83850" w:rsidR="004B34F2" w:rsidRPr="00E77165" w:rsidRDefault="004B34F2" w:rsidP="004B34F2">
      <w:pPr>
        <w:pStyle w:val="ListParagraph"/>
        <w:numPr>
          <w:ilvl w:val="0"/>
          <w:numId w:val="62"/>
        </w:numPr>
        <w:shd w:val="clear" w:color="auto" w:fill="FFFFFF"/>
        <w:rPr>
          <w:rFonts w:eastAsia="Times New Roman"/>
          <w:color w:val="000000"/>
          <w:sz w:val="22"/>
        </w:rPr>
      </w:pPr>
      <w:r w:rsidRPr="00E77165">
        <w:rPr>
          <w:rFonts w:eastAsia="Times New Roman"/>
          <w:color w:val="000000"/>
          <w:sz w:val="22"/>
        </w:rPr>
        <w:t>Ensure the Horniman has an effective fundraising strategy and support it in its efforts to secure funding for revenue and capital</w:t>
      </w:r>
      <w:r w:rsidR="00DE07D0">
        <w:rPr>
          <w:rFonts w:eastAsia="Times New Roman"/>
          <w:color w:val="000000"/>
          <w:sz w:val="22"/>
        </w:rPr>
        <w:t>.</w:t>
      </w:r>
    </w:p>
    <w:p w14:paraId="4A7799DE" w14:textId="77777777" w:rsidR="004B34F2" w:rsidRPr="00E77165" w:rsidRDefault="004B34F2" w:rsidP="004B34F2">
      <w:pPr>
        <w:shd w:val="clear" w:color="auto" w:fill="FFFFFF"/>
        <w:ind w:left="360"/>
        <w:rPr>
          <w:rFonts w:cs="Arial"/>
          <w:color w:val="000000"/>
          <w:sz w:val="22"/>
          <w:szCs w:val="22"/>
        </w:rPr>
      </w:pPr>
    </w:p>
    <w:p w14:paraId="6956A8B2" w14:textId="74E99FF4" w:rsidR="004B34F2" w:rsidRPr="00E77165" w:rsidRDefault="004B34F2" w:rsidP="004B34F2">
      <w:pPr>
        <w:pStyle w:val="ListParagraph"/>
        <w:numPr>
          <w:ilvl w:val="0"/>
          <w:numId w:val="62"/>
        </w:numPr>
        <w:shd w:val="clear" w:color="auto" w:fill="FFFFFF"/>
        <w:rPr>
          <w:rFonts w:eastAsia="Times New Roman"/>
          <w:color w:val="000000"/>
          <w:sz w:val="22"/>
        </w:rPr>
      </w:pPr>
      <w:r w:rsidRPr="00E77165">
        <w:rPr>
          <w:rFonts w:eastAsia="Times New Roman"/>
          <w:color w:val="000000"/>
          <w:sz w:val="22"/>
        </w:rPr>
        <w:t>Be responsible for the proper performance of the Trust and its stewardship of assets and public funds, and to monitor performance</w:t>
      </w:r>
      <w:r w:rsidR="00DE07D0">
        <w:rPr>
          <w:rFonts w:eastAsia="Times New Roman"/>
          <w:color w:val="000000"/>
          <w:sz w:val="22"/>
        </w:rPr>
        <w:t>.</w:t>
      </w:r>
    </w:p>
    <w:p w14:paraId="3C92A6B5" w14:textId="77777777" w:rsidR="004B34F2" w:rsidRPr="00E77165" w:rsidRDefault="004B34F2" w:rsidP="004B34F2">
      <w:pPr>
        <w:shd w:val="clear" w:color="auto" w:fill="FFFFFF"/>
        <w:ind w:left="360"/>
        <w:rPr>
          <w:rFonts w:cs="Arial"/>
          <w:color w:val="000000"/>
          <w:sz w:val="22"/>
          <w:szCs w:val="22"/>
        </w:rPr>
      </w:pPr>
    </w:p>
    <w:p w14:paraId="611232C3" w14:textId="77777777" w:rsidR="004B34F2" w:rsidRPr="00E77165" w:rsidRDefault="004B34F2" w:rsidP="004B34F2">
      <w:pPr>
        <w:pStyle w:val="ListParagraph"/>
        <w:numPr>
          <w:ilvl w:val="0"/>
          <w:numId w:val="62"/>
        </w:numPr>
        <w:shd w:val="clear" w:color="auto" w:fill="FFFFFF"/>
        <w:rPr>
          <w:rFonts w:eastAsia="Times New Roman"/>
          <w:color w:val="000000"/>
          <w:sz w:val="22"/>
        </w:rPr>
      </w:pPr>
      <w:r w:rsidRPr="00E77165">
        <w:rPr>
          <w:rFonts w:eastAsia="Times New Roman"/>
          <w:color w:val="000000"/>
          <w:sz w:val="22"/>
        </w:rPr>
        <w:t>Ensure that the mission of the organisation is upheld through the work of the Executive, in particular:</w:t>
      </w:r>
    </w:p>
    <w:p w14:paraId="123247D9" w14:textId="77777777" w:rsidR="004B34F2" w:rsidRPr="00E77165" w:rsidRDefault="004B34F2" w:rsidP="004B34F2">
      <w:pPr>
        <w:shd w:val="clear" w:color="auto" w:fill="FFFFFF"/>
        <w:ind w:left="360"/>
        <w:rPr>
          <w:rFonts w:cs="Arial"/>
          <w:color w:val="000000"/>
          <w:sz w:val="22"/>
          <w:szCs w:val="22"/>
        </w:rPr>
      </w:pPr>
    </w:p>
    <w:p w14:paraId="2DFAFD9D" w14:textId="77777777" w:rsidR="004B34F2" w:rsidRPr="00E77165" w:rsidRDefault="004B34F2" w:rsidP="004B34F2">
      <w:pPr>
        <w:pStyle w:val="ListParagraph"/>
        <w:numPr>
          <w:ilvl w:val="0"/>
          <w:numId w:val="63"/>
        </w:numPr>
        <w:shd w:val="clear" w:color="auto" w:fill="FFFFFF"/>
        <w:ind w:left="1440"/>
        <w:rPr>
          <w:rFonts w:eastAsia="Times New Roman"/>
          <w:color w:val="000000"/>
          <w:sz w:val="22"/>
        </w:rPr>
      </w:pPr>
      <w:r w:rsidRPr="00E77165">
        <w:rPr>
          <w:rFonts w:eastAsia="Times New Roman"/>
          <w:color w:val="000000"/>
          <w:sz w:val="22"/>
        </w:rPr>
        <w:t xml:space="preserve">Provide oversight for the development of the collections and gardens through acquisition, fieldwork and </w:t>
      </w:r>
      <w:proofErr w:type="gramStart"/>
      <w:r w:rsidRPr="00E77165">
        <w:rPr>
          <w:rFonts w:eastAsia="Times New Roman"/>
          <w:color w:val="000000"/>
          <w:sz w:val="22"/>
        </w:rPr>
        <w:t>research;</w:t>
      </w:r>
      <w:proofErr w:type="gramEnd"/>
      <w:r w:rsidRPr="00E77165">
        <w:rPr>
          <w:rFonts w:eastAsia="Times New Roman"/>
          <w:color w:val="000000"/>
          <w:sz w:val="22"/>
        </w:rPr>
        <w:t xml:space="preserve"> </w:t>
      </w:r>
    </w:p>
    <w:p w14:paraId="10E04934" w14:textId="77777777" w:rsidR="004B34F2" w:rsidRPr="00E77165" w:rsidRDefault="004B34F2" w:rsidP="004B34F2">
      <w:pPr>
        <w:pStyle w:val="ListParagraph"/>
        <w:numPr>
          <w:ilvl w:val="0"/>
          <w:numId w:val="63"/>
        </w:numPr>
        <w:shd w:val="clear" w:color="auto" w:fill="FFFFFF"/>
        <w:ind w:left="1440"/>
        <w:rPr>
          <w:rFonts w:eastAsia="Times New Roman"/>
          <w:color w:val="000000"/>
          <w:sz w:val="22"/>
        </w:rPr>
      </w:pPr>
      <w:r w:rsidRPr="00E77165">
        <w:rPr>
          <w:rFonts w:eastAsia="Times New Roman"/>
          <w:color w:val="000000"/>
          <w:sz w:val="22"/>
        </w:rPr>
        <w:t xml:space="preserve">Ensure that the collections and knowledge about them are safeguarded, both now and for the future, through effective care, management and </w:t>
      </w:r>
      <w:proofErr w:type="gramStart"/>
      <w:r w:rsidRPr="00E77165">
        <w:rPr>
          <w:rFonts w:eastAsia="Times New Roman"/>
          <w:color w:val="000000"/>
          <w:sz w:val="22"/>
        </w:rPr>
        <w:t>documentation;</w:t>
      </w:r>
      <w:proofErr w:type="gramEnd"/>
    </w:p>
    <w:p w14:paraId="07650937" w14:textId="77777777" w:rsidR="004B34F2" w:rsidRPr="00E77165" w:rsidRDefault="004B34F2" w:rsidP="004B34F2">
      <w:pPr>
        <w:pStyle w:val="ListParagraph"/>
        <w:numPr>
          <w:ilvl w:val="0"/>
          <w:numId w:val="63"/>
        </w:numPr>
        <w:shd w:val="clear" w:color="auto" w:fill="FFFFFF"/>
        <w:spacing w:after="100" w:afterAutospacing="1" w:line="276" w:lineRule="auto"/>
        <w:ind w:left="1440"/>
        <w:rPr>
          <w:rFonts w:eastAsia="Times New Roman"/>
          <w:color w:val="000000"/>
          <w:sz w:val="22"/>
        </w:rPr>
      </w:pPr>
      <w:r w:rsidRPr="00E77165">
        <w:rPr>
          <w:rFonts w:eastAsia="Times New Roman"/>
          <w:color w:val="000000"/>
          <w:sz w:val="22"/>
        </w:rPr>
        <w:t xml:space="preserve">Ensure the provision of a high quality, user-friendly service, centred on the collections and </w:t>
      </w:r>
      <w:proofErr w:type="gramStart"/>
      <w:r w:rsidRPr="00E77165">
        <w:rPr>
          <w:rFonts w:eastAsia="Times New Roman"/>
          <w:color w:val="000000"/>
          <w:sz w:val="22"/>
        </w:rPr>
        <w:t>gardens;</w:t>
      </w:r>
      <w:proofErr w:type="gramEnd"/>
    </w:p>
    <w:p w14:paraId="2A36DB27" w14:textId="0F45D1D1" w:rsidR="005E0924" w:rsidRPr="00DE07D0" w:rsidRDefault="004B34F2" w:rsidP="00DE07D0">
      <w:pPr>
        <w:pStyle w:val="ListParagraph"/>
        <w:numPr>
          <w:ilvl w:val="0"/>
          <w:numId w:val="63"/>
        </w:numPr>
        <w:shd w:val="clear" w:color="auto" w:fill="FFFFFF"/>
        <w:spacing w:after="100" w:afterAutospacing="1" w:line="276" w:lineRule="auto"/>
        <w:ind w:left="1440"/>
        <w:rPr>
          <w:rFonts w:eastAsia="Times New Roman"/>
          <w:color w:val="000000"/>
          <w:sz w:val="22"/>
        </w:rPr>
      </w:pPr>
      <w:r w:rsidRPr="00E77165">
        <w:rPr>
          <w:rFonts w:eastAsia="Times New Roman"/>
          <w:color w:val="000000"/>
          <w:sz w:val="22"/>
        </w:rPr>
        <w:t>Ensure that an integrated interpretation of the collections and gardens is provided for the education, enjoyment and recreation of visitors and users</w:t>
      </w:r>
      <w:r w:rsidR="00412F7A">
        <w:rPr>
          <w:rFonts w:eastAsia="Times New Roman"/>
          <w:color w:val="000000"/>
          <w:sz w:val="22"/>
        </w:rPr>
        <w:t>.</w:t>
      </w:r>
    </w:p>
    <w:p w14:paraId="15822C41" w14:textId="77777777" w:rsidR="00CB4638" w:rsidRPr="00E77165" w:rsidRDefault="00CB4638" w:rsidP="00E77165">
      <w:pPr>
        <w:widowControl w:val="0"/>
        <w:numPr>
          <w:ilvl w:val="1"/>
          <w:numId w:val="64"/>
        </w:numPr>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eastAsia="Calibri" w:cs="Arial"/>
          <w:sz w:val="22"/>
          <w:szCs w:val="22"/>
        </w:rPr>
      </w:pPr>
      <w:r w:rsidRPr="00E77165">
        <w:rPr>
          <w:rFonts w:eastAsia="Calibri" w:cs="Arial"/>
          <w:sz w:val="22"/>
          <w:szCs w:val="22"/>
        </w:rPr>
        <w:t xml:space="preserve">The </w:t>
      </w:r>
      <w:r w:rsidRPr="00E77165">
        <w:rPr>
          <w:rFonts w:cs="Arial"/>
          <w:i/>
          <w:iCs/>
          <w:color w:val="000000"/>
          <w:sz w:val="22"/>
          <w:szCs w:val="22"/>
        </w:rPr>
        <w:t>Framework Agreement</w:t>
      </w:r>
      <w:r w:rsidRPr="00E77165">
        <w:rPr>
          <w:rFonts w:cs="Arial"/>
          <w:color w:val="000000"/>
          <w:sz w:val="22"/>
          <w:szCs w:val="22"/>
        </w:rPr>
        <w:t xml:space="preserve"> describes the role of the Chair of the Board as follows:</w:t>
      </w:r>
    </w:p>
    <w:p w14:paraId="3DE87F39" w14:textId="77777777" w:rsidR="00CB4638" w:rsidRPr="00E77165" w:rsidRDefault="00CB4638" w:rsidP="00E77165">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eastAsia="Calibri" w:cs="Arial"/>
          <w:sz w:val="22"/>
          <w:szCs w:val="22"/>
        </w:rPr>
      </w:pPr>
    </w:p>
    <w:p w14:paraId="1B657DBC" w14:textId="1486CC2A" w:rsidR="005E0924" w:rsidRPr="00E77165" w:rsidRDefault="005E0924" w:rsidP="00E77165">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360"/>
        <w:rPr>
          <w:rFonts w:eastAsia="Calibri" w:cs="Arial"/>
          <w:sz w:val="22"/>
          <w:szCs w:val="22"/>
        </w:rPr>
      </w:pPr>
      <w:r w:rsidRPr="00E77165">
        <w:rPr>
          <w:rFonts w:eastAsia="Calibri" w:cs="Arial"/>
          <w:sz w:val="22"/>
          <w:szCs w:val="22"/>
        </w:rPr>
        <w:t xml:space="preserve">The Chair is responsible to the Secretary of State for ensuring that the Horniman </w:t>
      </w:r>
      <w:r w:rsidR="00DE07D0" w:rsidRPr="00E77165">
        <w:rPr>
          <w:rFonts w:eastAsia="Calibri" w:cs="Arial"/>
          <w:sz w:val="22"/>
          <w:szCs w:val="22"/>
        </w:rPr>
        <w:t>fulfils</w:t>
      </w:r>
      <w:r w:rsidRPr="00E77165">
        <w:rPr>
          <w:rFonts w:eastAsia="Calibri" w:cs="Arial"/>
          <w:sz w:val="22"/>
          <w:szCs w:val="22"/>
        </w:rPr>
        <w:t xml:space="preserve"> its statutory purpose as set out in its founding legislation, </w:t>
      </w:r>
      <w:proofErr w:type="gramStart"/>
      <w:r w:rsidR="00DE07D0" w:rsidRPr="00E77165">
        <w:rPr>
          <w:rFonts w:eastAsia="Calibri" w:cs="Arial"/>
          <w:sz w:val="22"/>
          <w:szCs w:val="22"/>
        </w:rPr>
        <w:t>i.e.</w:t>
      </w:r>
      <w:r w:rsidRPr="00E77165">
        <w:rPr>
          <w:rFonts w:eastAsia="Calibri" w:cs="Arial"/>
          <w:sz w:val="22"/>
          <w:szCs w:val="22"/>
        </w:rPr>
        <w:t>.</w:t>
      </w:r>
      <w:proofErr w:type="gramEnd"/>
      <w:r w:rsidRPr="00E77165">
        <w:rPr>
          <w:rFonts w:eastAsia="Calibri" w:cs="Arial"/>
          <w:sz w:val="22"/>
          <w:szCs w:val="22"/>
        </w:rPr>
        <w:t xml:space="preserve"> it’s Memorandum and Articles of Association, that it complies with charity law, that where appropriate the Horniman’s policies are consistent with those of the Secretary of State, and that the Horniman’s affairs are conducted with probity. </w:t>
      </w:r>
    </w:p>
    <w:p w14:paraId="1F95487A" w14:textId="77777777" w:rsidR="005E0924" w:rsidRPr="00E77165" w:rsidRDefault="005E0924" w:rsidP="005E0924">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361"/>
        <w:rPr>
          <w:rFonts w:eastAsia="Calibri" w:cs="Arial"/>
          <w:sz w:val="22"/>
          <w:szCs w:val="22"/>
        </w:rPr>
      </w:pPr>
    </w:p>
    <w:p w14:paraId="3D0A261F" w14:textId="77777777" w:rsidR="005E0924" w:rsidRPr="00E77165" w:rsidRDefault="005E0924" w:rsidP="00E77165">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360"/>
        <w:rPr>
          <w:rFonts w:eastAsia="Calibri" w:cs="Arial"/>
          <w:sz w:val="22"/>
          <w:szCs w:val="22"/>
        </w:rPr>
      </w:pPr>
      <w:r w:rsidRPr="00E77165">
        <w:rPr>
          <w:rFonts w:eastAsia="Calibri" w:cs="Arial"/>
          <w:sz w:val="22"/>
          <w:szCs w:val="22"/>
        </w:rPr>
        <w:t>In addition, the Chair has the following leadership responsibilities:</w:t>
      </w:r>
    </w:p>
    <w:p w14:paraId="496536C6" w14:textId="77777777" w:rsidR="005E0924" w:rsidRPr="00E77165" w:rsidRDefault="005E0924" w:rsidP="005E0924">
      <w:pPr>
        <w:numPr>
          <w:ilvl w:val="2"/>
          <w:numId w:val="51"/>
        </w:numPr>
        <w:spacing w:before="160" w:after="160"/>
        <w:ind w:right="5" w:hanging="360"/>
        <w:jc w:val="both"/>
        <w:rPr>
          <w:rFonts w:eastAsia="Calibri" w:cs="Arial"/>
          <w:sz w:val="22"/>
          <w:szCs w:val="22"/>
        </w:rPr>
      </w:pPr>
      <w:r w:rsidRPr="00E77165">
        <w:rPr>
          <w:rFonts w:eastAsia="Calibri" w:cs="Arial"/>
          <w:sz w:val="22"/>
          <w:szCs w:val="22"/>
        </w:rPr>
        <w:t xml:space="preserve">ensuring that the Board, in reaching decisions, takes proper account of guidance provided by the responsible minister or the </w:t>
      </w:r>
      <w:proofErr w:type="gramStart"/>
      <w:r w:rsidRPr="00E77165">
        <w:rPr>
          <w:rFonts w:eastAsia="Calibri" w:cs="Arial"/>
          <w:sz w:val="22"/>
          <w:szCs w:val="22"/>
        </w:rPr>
        <w:t>department;</w:t>
      </w:r>
      <w:proofErr w:type="gramEnd"/>
    </w:p>
    <w:p w14:paraId="4AF316A8" w14:textId="77777777" w:rsidR="005E0924" w:rsidRPr="00E77165" w:rsidRDefault="005E0924" w:rsidP="005E0924">
      <w:pPr>
        <w:numPr>
          <w:ilvl w:val="2"/>
          <w:numId w:val="51"/>
        </w:numPr>
        <w:spacing w:before="160" w:after="160"/>
        <w:ind w:right="5" w:hanging="360"/>
        <w:jc w:val="both"/>
        <w:rPr>
          <w:rFonts w:eastAsia="Calibri" w:cs="Arial"/>
          <w:sz w:val="22"/>
          <w:szCs w:val="22"/>
        </w:rPr>
      </w:pPr>
      <w:r w:rsidRPr="00E77165">
        <w:rPr>
          <w:rFonts w:eastAsia="Calibri" w:cs="Arial"/>
          <w:sz w:val="22"/>
          <w:szCs w:val="22"/>
        </w:rPr>
        <w:t xml:space="preserve">promoting the efficient and effective use of staff and other </w:t>
      </w:r>
      <w:proofErr w:type="gramStart"/>
      <w:r w:rsidRPr="00E77165">
        <w:rPr>
          <w:rFonts w:eastAsia="Calibri" w:cs="Arial"/>
          <w:sz w:val="22"/>
          <w:szCs w:val="22"/>
        </w:rPr>
        <w:t>resources;</w:t>
      </w:r>
      <w:proofErr w:type="gramEnd"/>
    </w:p>
    <w:p w14:paraId="6AB904DE" w14:textId="77777777" w:rsidR="005E0924" w:rsidRPr="00E77165" w:rsidRDefault="005E0924" w:rsidP="005E0924">
      <w:pPr>
        <w:numPr>
          <w:ilvl w:val="2"/>
          <w:numId w:val="51"/>
        </w:numPr>
        <w:spacing w:before="160" w:after="160"/>
        <w:ind w:right="5" w:hanging="360"/>
        <w:jc w:val="both"/>
        <w:rPr>
          <w:rFonts w:eastAsia="Calibri" w:cs="Arial"/>
          <w:sz w:val="22"/>
          <w:szCs w:val="22"/>
        </w:rPr>
      </w:pPr>
      <w:r w:rsidRPr="00E77165">
        <w:rPr>
          <w:rFonts w:eastAsia="Calibri" w:cs="Arial"/>
          <w:sz w:val="22"/>
          <w:szCs w:val="22"/>
        </w:rPr>
        <w:t>delivering high standards of regularity and propriety; and</w:t>
      </w:r>
    </w:p>
    <w:p w14:paraId="56FCB0AF" w14:textId="77777777" w:rsidR="005E0924" w:rsidRPr="00E77165" w:rsidRDefault="005E0924" w:rsidP="005E0924">
      <w:pPr>
        <w:numPr>
          <w:ilvl w:val="2"/>
          <w:numId w:val="51"/>
        </w:numPr>
        <w:spacing w:before="160" w:after="160"/>
        <w:ind w:right="5" w:hanging="360"/>
        <w:jc w:val="both"/>
        <w:rPr>
          <w:rFonts w:eastAsia="Calibri" w:cs="Arial"/>
          <w:sz w:val="22"/>
          <w:szCs w:val="22"/>
        </w:rPr>
      </w:pPr>
      <w:r w:rsidRPr="00E77165">
        <w:rPr>
          <w:rFonts w:eastAsia="Calibri" w:cs="Arial"/>
          <w:sz w:val="22"/>
          <w:szCs w:val="22"/>
        </w:rPr>
        <w:t>representing the views of the Board to the general public</w:t>
      </w:r>
    </w:p>
    <w:p w14:paraId="371302F7" w14:textId="77777777" w:rsidR="0091759B" w:rsidRPr="0091759B" w:rsidRDefault="005E0924" w:rsidP="0091759B">
      <w:pPr>
        <w:numPr>
          <w:ilvl w:val="2"/>
          <w:numId w:val="51"/>
        </w:numPr>
        <w:spacing w:before="160" w:after="160"/>
        <w:ind w:right="5" w:hanging="360"/>
        <w:jc w:val="both"/>
        <w:rPr>
          <w:rFonts w:eastAsia="Calibri" w:cs="Arial"/>
          <w:sz w:val="22"/>
          <w:szCs w:val="22"/>
        </w:rPr>
      </w:pPr>
      <w:r w:rsidRPr="00E77165">
        <w:rPr>
          <w:rFonts w:eastAsia="Calibri" w:cs="Arial"/>
          <w:color w:val="0B0C0C"/>
          <w:sz w:val="22"/>
          <w:szCs w:val="22"/>
          <w:highlight w:val="white"/>
        </w:rPr>
        <w:t>a commitment to diversity, inclusion, and equality.</w:t>
      </w:r>
      <w:r w:rsidRPr="00E77165">
        <w:rPr>
          <w:rFonts w:eastAsia="Calibri" w:cs="Arial"/>
          <w:sz w:val="22"/>
          <w:szCs w:val="22"/>
        </w:rPr>
        <w:t xml:space="preserve">  </w:t>
      </w:r>
    </w:p>
    <w:p w14:paraId="6F658BF4" w14:textId="77777777" w:rsidR="005E0924" w:rsidRPr="00E77165" w:rsidRDefault="005E0924" w:rsidP="00DE07D0">
      <w:pPr>
        <w:spacing w:before="160" w:after="160"/>
        <w:ind w:left="426" w:right="5"/>
        <w:jc w:val="both"/>
        <w:rPr>
          <w:rFonts w:eastAsia="Calibri" w:cs="Arial"/>
          <w:sz w:val="22"/>
          <w:szCs w:val="22"/>
        </w:rPr>
      </w:pPr>
      <w:r w:rsidRPr="00E77165">
        <w:rPr>
          <w:rFonts w:eastAsia="Calibri" w:cs="Arial"/>
          <w:sz w:val="22"/>
          <w:szCs w:val="22"/>
        </w:rPr>
        <w:t>The Chair also has an obligation to ensure that:</w:t>
      </w:r>
    </w:p>
    <w:p w14:paraId="25B701C2" w14:textId="77777777" w:rsidR="005E0924" w:rsidRPr="00E77165" w:rsidRDefault="005E0924" w:rsidP="005E0924">
      <w:pPr>
        <w:numPr>
          <w:ilvl w:val="2"/>
          <w:numId w:val="51"/>
        </w:numPr>
        <w:spacing w:before="160" w:after="160"/>
        <w:ind w:right="5" w:hanging="360"/>
        <w:jc w:val="both"/>
        <w:rPr>
          <w:rFonts w:eastAsia="Calibri" w:cs="Arial"/>
          <w:sz w:val="22"/>
          <w:szCs w:val="22"/>
        </w:rPr>
      </w:pPr>
      <w:r w:rsidRPr="00E77165">
        <w:rPr>
          <w:rFonts w:eastAsia="Calibri" w:cs="Arial"/>
          <w:sz w:val="22"/>
          <w:szCs w:val="22"/>
        </w:rPr>
        <w:t xml:space="preserve">the work of the Board and its members are reviewed and are working </w:t>
      </w:r>
      <w:proofErr w:type="gramStart"/>
      <w:r w:rsidRPr="00E77165">
        <w:rPr>
          <w:rFonts w:eastAsia="Calibri" w:cs="Arial"/>
          <w:sz w:val="22"/>
          <w:szCs w:val="22"/>
        </w:rPr>
        <w:t>effectively;</w:t>
      </w:r>
      <w:proofErr w:type="gramEnd"/>
    </w:p>
    <w:p w14:paraId="78CB3B87" w14:textId="77777777" w:rsidR="005E0924" w:rsidRPr="00E77165" w:rsidRDefault="005E0924" w:rsidP="005E0924">
      <w:pPr>
        <w:numPr>
          <w:ilvl w:val="2"/>
          <w:numId w:val="51"/>
        </w:numPr>
        <w:spacing w:before="160" w:after="160"/>
        <w:ind w:right="5" w:hanging="360"/>
        <w:jc w:val="both"/>
        <w:rPr>
          <w:rFonts w:eastAsia="Calibri" w:cs="Arial"/>
          <w:sz w:val="22"/>
          <w:szCs w:val="22"/>
        </w:rPr>
      </w:pPr>
      <w:r w:rsidRPr="00E77165">
        <w:rPr>
          <w:rFonts w:eastAsia="Calibri" w:cs="Arial"/>
          <w:sz w:val="22"/>
          <w:szCs w:val="22"/>
        </w:rPr>
        <w:t xml:space="preserve">The Board considers the effectiveness of the organisation’s governance in light of the Corporate Governance Code // or // </w:t>
      </w:r>
      <w:hyperlink r:id="rId9">
        <w:r w:rsidRPr="00E77165">
          <w:rPr>
            <w:rFonts w:eastAsia="Calibri" w:cs="Arial"/>
            <w:color w:val="1155CC"/>
            <w:sz w:val="22"/>
            <w:szCs w:val="22"/>
            <w:u w:val="single"/>
          </w:rPr>
          <w:t>Government Code of Good Practice for Corporate Governance</w:t>
        </w:r>
      </w:hyperlink>
      <w:r w:rsidRPr="00E77165">
        <w:rPr>
          <w:rFonts w:eastAsia="Calibri" w:cs="Arial"/>
          <w:sz w:val="22"/>
          <w:szCs w:val="22"/>
        </w:rPr>
        <w:t>] and the Charity Governance Code.</w:t>
      </w:r>
    </w:p>
    <w:p w14:paraId="27B791E5" w14:textId="77777777" w:rsidR="005E0924" w:rsidRPr="00E77165" w:rsidRDefault="005E0924" w:rsidP="005E0924">
      <w:pPr>
        <w:numPr>
          <w:ilvl w:val="2"/>
          <w:numId w:val="51"/>
        </w:numPr>
        <w:spacing w:before="160" w:after="160"/>
        <w:ind w:right="5" w:hanging="360"/>
        <w:jc w:val="both"/>
        <w:rPr>
          <w:rFonts w:eastAsia="Calibri" w:cs="Arial"/>
          <w:sz w:val="22"/>
          <w:szCs w:val="22"/>
        </w:rPr>
      </w:pPr>
      <w:r w:rsidRPr="00E77165">
        <w:rPr>
          <w:rFonts w:eastAsia="Calibri" w:cs="Arial"/>
          <w:sz w:val="22"/>
          <w:szCs w:val="22"/>
        </w:rPr>
        <w:t xml:space="preserve">the Board has a balance of skills appropriate to directing the Horniman’s business, as set out in the </w:t>
      </w:r>
      <w:hyperlink r:id="rId10">
        <w:r w:rsidRPr="00E77165">
          <w:rPr>
            <w:rFonts w:eastAsia="Calibri" w:cs="Arial"/>
            <w:color w:val="1155CC"/>
            <w:sz w:val="22"/>
            <w:szCs w:val="22"/>
            <w:u w:val="single"/>
          </w:rPr>
          <w:t>Government Code of Good Practice for Corporate Governance</w:t>
        </w:r>
      </w:hyperlink>
      <w:r w:rsidRPr="00E77165">
        <w:rPr>
          <w:rFonts w:eastAsia="Calibri" w:cs="Arial"/>
          <w:sz w:val="22"/>
          <w:szCs w:val="22"/>
        </w:rPr>
        <w:t xml:space="preserve">; </w:t>
      </w:r>
    </w:p>
    <w:p w14:paraId="4864CEBD" w14:textId="77777777" w:rsidR="005E0924" w:rsidRPr="00E77165" w:rsidRDefault="005E0924" w:rsidP="005E0924">
      <w:pPr>
        <w:numPr>
          <w:ilvl w:val="2"/>
          <w:numId w:val="51"/>
        </w:numPr>
        <w:spacing w:before="160" w:after="160"/>
        <w:ind w:right="5" w:hanging="360"/>
        <w:jc w:val="both"/>
        <w:rPr>
          <w:rFonts w:eastAsia="Calibri" w:cs="Arial"/>
          <w:sz w:val="22"/>
          <w:szCs w:val="22"/>
        </w:rPr>
      </w:pPr>
      <w:r w:rsidRPr="00E77165">
        <w:rPr>
          <w:rFonts w:eastAsia="Calibri" w:cs="Arial"/>
          <w:sz w:val="22"/>
          <w:szCs w:val="22"/>
        </w:rPr>
        <w:t xml:space="preserve">Board members are fully briefed on terms of appointment, duties, rights and responsibilities and new members are effectively </w:t>
      </w:r>
      <w:proofErr w:type="gramStart"/>
      <w:r w:rsidRPr="00E77165">
        <w:rPr>
          <w:rFonts w:eastAsia="Calibri" w:cs="Arial"/>
          <w:sz w:val="22"/>
          <w:szCs w:val="22"/>
        </w:rPr>
        <w:t>inducted;</w:t>
      </w:r>
      <w:proofErr w:type="gramEnd"/>
    </w:p>
    <w:p w14:paraId="5E5C0C9D" w14:textId="77777777" w:rsidR="005E0924" w:rsidRPr="00E77165" w:rsidRDefault="005E0924" w:rsidP="005E0924">
      <w:pPr>
        <w:numPr>
          <w:ilvl w:val="2"/>
          <w:numId w:val="51"/>
        </w:numPr>
        <w:spacing w:before="160" w:after="160"/>
        <w:ind w:right="5" w:hanging="360"/>
        <w:jc w:val="both"/>
        <w:rPr>
          <w:rFonts w:eastAsia="Calibri" w:cs="Arial"/>
          <w:sz w:val="22"/>
          <w:szCs w:val="22"/>
        </w:rPr>
      </w:pPr>
      <w:r w:rsidRPr="00E77165">
        <w:rPr>
          <w:rFonts w:eastAsia="Calibri" w:cs="Arial"/>
          <w:sz w:val="22"/>
          <w:szCs w:val="22"/>
        </w:rPr>
        <w:t xml:space="preserve">they, together with the other Board members, receive appropriate training on financial management and reporting requirements and on any differences that may exist between private and public sector </w:t>
      </w:r>
      <w:proofErr w:type="gramStart"/>
      <w:r w:rsidRPr="00E77165">
        <w:rPr>
          <w:rFonts w:eastAsia="Calibri" w:cs="Arial"/>
          <w:sz w:val="22"/>
          <w:szCs w:val="22"/>
        </w:rPr>
        <w:t>practice;</w:t>
      </w:r>
      <w:proofErr w:type="gramEnd"/>
    </w:p>
    <w:p w14:paraId="0C5CC8B7" w14:textId="77777777" w:rsidR="005E0924" w:rsidRPr="00E77165" w:rsidRDefault="005E0924" w:rsidP="005E0924">
      <w:pPr>
        <w:numPr>
          <w:ilvl w:val="2"/>
          <w:numId w:val="51"/>
        </w:numPr>
        <w:spacing w:before="160" w:after="160"/>
        <w:ind w:right="5" w:hanging="360"/>
        <w:jc w:val="both"/>
        <w:rPr>
          <w:rFonts w:eastAsia="Calibri" w:cs="Arial"/>
          <w:sz w:val="22"/>
          <w:szCs w:val="22"/>
        </w:rPr>
      </w:pPr>
      <w:r w:rsidRPr="00E77165">
        <w:rPr>
          <w:rFonts w:eastAsia="Calibri" w:cs="Arial"/>
          <w:sz w:val="22"/>
          <w:szCs w:val="22"/>
        </w:rPr>
        <w:t>the performance of individual Board members is assessed annually</w:t>
      </w:r>
      <w:r w:rsidR="00AD5C3B" w:rsidRPr="00E77165">
        <w:rPr>
          <w:rFonts w:eastAsia="Calibri" w:cs="Arial"/>
          <w:sz w:val="22"/>
          <w:szCs w:val="22"/>
        </w:rPr>
        <w:t xml:space="preserve"> (see 3.12 above)</w:t>
      </w:r>
      <w:r w:rsidRPr="00E77165">
        <w:rPr>
          <w:rFonts w:eastAsia="Calibri" w:cs="Arial"/>
          <w:sz w:val="22"/>
          <w:szCs w:val="22"/>
        </w:rPr>
        <w:t xml:space="preserve"> and satisfactory appraisal information for individual Board members is presented to the Department if Secretary of State members are being considered for re-</w:t>
      </w:r>
      <w:proofErr w:type="gramStart"/>
      <w:r w:rsidRPr="00E77165">
        <w:rPr>
          <w:rFonts w:eastAsia="Calibri" w:cs="Arial"/>
          <w:sz w:val="22"/>
          <w:szCs w:val="22"/>
        </w:rPr>
        <w:t>appointment;</w:t>
      </w:r>
      <w:proofErr w:type="gramEnd"/>
    </w:p>
    <w:p w14:paraId="5E8CDA9D" w14:textId="77777777" w:rsidR="005E0924" w:rsidRPr="00E77165" w:rsidRDefault="005E0924" w:rsidP="005E0924">
      <w:pPr>
        <w:numPr>
          <w:ilvl w:val="2"/>
          <w:numId w:val="51"/>
        </w:numPr>
        <w:spacing w:before="160" w:after="160"/>
        <w:ind w:right="5" w:hanging="360"/>
        <w:jc w:val="both"/>
        <w:rPr>
          <w:rFonts w:eastAsia="Calibri" w:cs="Arial"/>
          <w:sz w:val="22"/>
          <w:szCs w:val="22"/>
        </w:rPr>
      </w:pPr>
      <w:r w:rsidRPr="00E77165">
        <w:rPr>
          <w:rFonts w:eastAsia="Calibri" w:cs="Arial"/>
          <w:sz w:val="22"/>
          <w:szCs w:val="22"/>
        </w:rPr>
        <w:lastRenderedPageBreak/>
        <w:t xml:space="preserve">the Board and its sub-committees have suitable Terms of Reference / proceedings in </w:t>
      </w:r>
      <w:proofErr w:type="gramStart"/>
      <w:r w:rsidRPr="00E77165">
        <w:rPr>
          <w:rFonts w:eastAsia="Calibri" w:cs="Arial"/>
          <w:sz w:val="22"/>
          <w:szCs w:val="22"/>
        </w:rPr>
        <w:t>place;</w:t>
      </w:r>
      <w:proofErr w:type="gramEnd"/>
    </w:p>
    <w:p w14:paraId="5CAB9379" w14:textId="77777777" w:rsidR="00CB4638" w:rsidRPr="00E77165" w:rsidRDefault="005E0924" w:rsidP="00881E75">
      <w:pPr>
        <w:numPr>
          <w:ilvl w:val="2"/>
          <w:numId w:val="51"/>
        </w:numPr>
        <w:spacing w:before="160" w:after="160"/>
        <w:ind w:right="5" w:hanging="360"/>
        <w:jc w:val="both"/>
        <w:rPr>
          <w:rFonts w:eastAsia="Calibri" w:cs="Arial"/>
          <w:sz w:val="22"/>
          <w:szCs w:val="22"/>
        </w:rPr>
      </w:pPr>
      <w:r w:rsidRPr="00E77165">
        <w:rPr>
          <w:rFonts w:eastAsia="Calibri" w:cs="Arial"/>
          <w:sz w:val="22"/>
          <w:szCs w:val="22"/>
        </w:rPr>
        <w:t xml:space="preserve">There is a code of practice for Board members in place, consistent with the Cabinet Office </w:t>
      </w:r>
      <w:hyperlink r:id="rId11">
        <w:r w:rsidRPr="00E77165">
          <w:rPr>
            <w:rFonts w:eastAsia="Calibri" w:cs="Arial"/>
            <w:color w:val="1155CC"/>
            <w:sz w:val="22"/>
            <w:szCs w:val="22"/>
            <w:u w:val="single"/>
          </w:rPr>
          <w:t>Code of Conduct for Board Members of Public Bodies</w:t>
        </w:r>
      </w:hyperlink>
      <w:r w:rsidRPr="00E77165">
        <w:rPr>
          <w:rFonts w:eastAsia="Calibri" w:cs="Arial"/>
          <w:sz w:val="22"/>
          <w:szCs w:val="22"/>
          <w:u w:val="single"/>
        </w:rPr>
        <w:t>.</w:t>
      </w:r>
    </w:p>
    <w:p w14:paraId="3D456C03" w14:textId="77777777" w:rsidR="005E0924" w:rsidRPr="00E77165" w:rsidRDefault="005E0924" w:rsidP="00E77165">
      <w:pPr>
        <w:numPr>
          <w:ilvl w:val="1"/>
          <w:numId w:val="64"/>
        </w:numPr>
        <w:spacing w:before="160" w:after="160"/>
        <w:ind w:right="5"/>
        <w:jc w:val="both"/>
        <w:rPr>
          <w:rFonts w:eastAsia="Calibri" w:cs="Arial"/>
          <w:sz w:val="22"/>
          <w:szCs w:val="22"/>
        </w:rPr>
      </w:pPr>
      <w:r w:rsidRPr="00E77165">
        <w:rPr>
          <w:rFonts w:eastAsia="Calibri" w:cs="Arial"/>
          <w:sz w:val="22"/>
          <w:szCs w:val="22"/>
        </w:rPr>
        <w:t>In line with best practice, the Chair’s performance will be appraised annually by DCMS, factoring the views of Board members and the Chair’s self-appraisal.</w:t>
      </w:r>
    </w:p>
    <w:p w14:paraId="2B4D8DE0" w14:textId="77777777" w:rsidR="001B4CE5" w:rsidRPr="00E77165" w:rsidRDefault="001B4CE5" w:rsidP="00E77165">
      <w:pPr>
        <w:spacing w:before="160" w:after="160"/>
        <w:ind w:left="720" w:right="5"/>
        <w:jc w:val="both"/>
        <w:rPr>
          <w:rFonts w:eastAsia="Calibri" w:cs="Arial"/>
          <w:sz w:val="22"/>
          <w:szCs w:val="22"/>
        </w:rPr>
      </w:pPr>
    </w:p>
    <w:p w14:paraId="59489B99" w14:textId="77777777" w:rsidR="005E0924" w:rsidRPr="00E77165" w:rsidRDefault="001B4CE5"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b/>
          <w:bCs/>
          <w:sz w:val="22"/>
          <w:szCs w:val="22"/>
        </w:rPr>
      </w:pPr>
      <w:r w:rsidRPr="00E77165">
        <w:rPr>
          <w:rFonts w:cs="Arial"/>
          <w:b/>
          <w:bCs/>
          <w:sz w:val="22"/>
          <w:szCs w:val="22"/>
        </w:rPr>
        <w:t xml:space="preserve">5. </w:t>
      </w:r>
      <w:r w:rsidRPr="00E77165">
        <w:rPr>
          <w:rFonts w:cs="Arial"/>
          <w:b/>
          <w:bCs/>
          <w:sz w:val="22"/>
          <w:szCs w:val="22"/>
        </w:rPr>
        <w:tab/>
        <w:t>The role of the Vice-Chair</w:t>
      </w:r>
    </w:p>
    <w:p w14:paraId="51861286" w14:textId="77777777" w:rsidR="001B4CE5" w:rsidRPr="00E77165" w:rsidRDefault="001B4CE5"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b/>
          <w:bCs/>
          <w:sz w:val="22"/>
          <w:szCs w:val="22"/>
        </w:rPr>
      </w:pPr>
    </w:p>
    <w:p w14:paraId="1F8185A2" w14:textId="77777777" w:rsidR="001B4CE5" w:rsidRPr="00E77165" w:rsidRDefault="001B4CE5"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bCs/>
          <w:sz w:val="22"/>
          <w:szCs w:val="22"/>
        </w:rPr>
      </w:pPr>
      <w:r w:rsidRPr="00E77165">
        <w:rPr>
          <w:rFonts w:cs="Arial"/>
          <w:bCs/>
          <w:sz w:val="22"/>
          <w:szCs w:val="22"/>
        </w:rPr>
        <w:t>The Board will nominate one of their members as Vice-Chair.</w:t>
      </w:r>
      <w:r w:rsidR="00DC5158" w:rsidRPr="00E77165">
        <w:rPr>
          <w:rFonts w:cs="Arial"/>
          <w:bCs/>
          <w:sz w:val="22"/>
          <w:szCs w:val="22"/>
        </w:rPr>
        <w:t xml:space="preserve"> The role of Vice-Chair is to:</w:t>
      </w:r>
    </w:p>
    <w:p w14:paraId="46F0615B" w14:textId="77777777" w:rsidR="00DB5AD3" w:rsidRDefault="00DB5AD3" w:rsidP="00DC5158">
      <w:pPr>
        <w:widowControl w:val="0"/>
        <w:numPr>
          <w:ilvl w:val="0"/>
          <w:numId w:val="70"/>
        </w:numPr>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bCs/>
          <w:sz w:val="22"/>
          <w:szCs w:val="22"/>
        </w:rPr>
      </w:pPr>
      <w:r>
        <w:rPr>
          <w:rFonts w:cs="Arial"/>
          <w:bCs/>
          <w:sz w:val="22"/>
          <w:szCs w:val="22"/>
        </w:rPr>
        <w:t>In the absence of the Chair, to s</w:t>
      </w:r>
      <w:r w:rsidR="00DC5158" w:rsidRPr="00E77165">
        <w:rPr>
          <w:rFonts w:cs="Arial"/>
          <w:bCs/>
          <w:sz w:val="22"/>
          <w:szCs w:val="22"/>
        </w:rPr>
        <w:t xml:space="preserve">tand in for the Chair at Board </w:t>
      </w:r>
      <w:r>
        <w:rPr>
          <w:rFonts w:cs="Arial"/>
          <w:bCs/>
          <w:sz w:val="22"/>
          <w:szCs w:val="22"/>
        </w:rPr>
        <w:t xml:space="preserve">and other </w:t>
      </w:r>
    </w:p>
    <w:p w14:paraId="0ED3C12B" w14:textId="77777777" w:rsidR="00DC5158" w:rsidRPr="00E77165" w:rsidRDefault="00DC5158" w:rsidP="00E77165">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495"/>
        <w:rPr>
          <w:rFonts w:cs="Arial"/>
          <w:bCs/>
          <w:sz w:val="22"/>
          <w:szCs w:val="22"/>
        </w:rPr>
      </w:pPr>
      <w:r w:rsidRPr="00E77165">
        <w:rPr>
          <w:rFonts w:cs="Arial"/>
          <w:bCs/>
          <w:sz w:val="22"/>
          <w:szCs w:val="22"/>
        </w:rPr>
        <w:t>meetings</w:t>
      </w:r>
    </w:p>
    <w:p w14:paraId="6CA651AE" w14:textId="77777777" w:rsidR="00DC5158" w:rsidRPr="00E77165" w:rsidRDefault="00DC5158" w:rsidP="00E77165">
      <w:pPr>
        <w:widowControl w:val="0"/>
        <w:numPr>
          <w:ilvl w:val="0"/>
          <w:numId w:val="70"/>
        </w:numPr>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bCs/>
          <w:sz w:val="22"/>
          <w:szCs w:val="22"/>
        </w:rPr>
      </w:pPr>
      <w:r w:rsidRPr="00E77165">
        <w:rPr>
          <w:rFonts w:cs="Arial"/>
          <w:color w:val="000000"/>
          <w:sz w:val="22"/>
          <w:szCs w:val="22"/>
          <w:shd w:val="clear" w:color="auto" w:fill="FFFFFF"/>
        </w:rPr>
        <w:t>Act as a sounding board to the Chair to give support, informal feedback, honest advice and a fresh perspective</w:t>
      </w:r>
    </w:p>
    <w:p w14:paraId="43986FDB" w14:textId="77777777" w:rsidR="001B4CE5" w:rsidRPr="00E77165" w:rsidRDefault="002008A8" w:rsidP="002008A8">
      <w:pPr>
        <w:widowControl w:val="0"/>
        <w:numPr>
          <w:ilvl w:val="0"/>
          <w:numId w:val="70"/>
        </w:numPr>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bCs/>
          <w:sz w:val="22"/>
          <w:szCs w:val="22"/>
        </w:rPr>
      </w:pPr>
      <w:r w:rsidRPr="00E77165">
        <w:rPr>
          <w:rFonts w:cs="Arial"/>
          <w:color w:val="000000"/>
          <w:sz w:val="22"/>
          <w:szCs w:val="22"/>
          <w:shd w:val="clear" w:color="auto" w:fill="FFFFFF"/>
        </w:rPr>
        <w:t>be a mediator i</w:t>
      </w:r>
      <w:r w:rsidR="00DC5158" w:rsidRPr="00E77165">
        <w:rPr>
          <w:rFonts w:cs="Arial"/>
          <w:color w:val="000000"/>
          <w:sz w:val="22"/>
          <w:szCs w:val="22"/>
          <w:shd w:val="clear" w:color="auto" w:fill="FFFFFF"/>
        </w:rPr>
        <w:t>f there are tensions among the board, or between Chair and CEO</w:t>
      </w:r>
    </w:p>
    <w:p w14:paraId="4A07F0E9" w14:textId="77777777" w:rsidR="00DB5AD3" w:rsidRPr="00E77165" w:rsidRDefault="00DB5AD3" w:rsidP="002008A8">
      <w:pPr>
        <w:widowControl w:val="0"/>
        <w:numPr>
          <w:ilvl w:val="0"/>
          <w:numId w:val="70"/>
        </w:numPr>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bCs/>
          <w:sz w:val="22"/>
          <w:szCs w:val="22"/>
        </w:rPr>
      </w:pPr>
      <w:r>
        <w:rPr>
          <w:rFonts w:cs="Arial"/>
          <w:color w:val="000000"/>
          <w:sz w:val="22"/>
          <w:szCs w:val="22"/>
          <w:shd w:val="clear" w:color="auto" w:fill="FFFFFF"/>
        </w:rPr>
        <w:t>be the point of contact for any complaints, including whistleblowing, about the Chair’s behaviour; and</w:t>
      </w:r>
    </w:p>
    <w:p w14:paraId="2DB1F802" w14:textId="77777777" w:rsidR="00DB5AD3" w:rsidRPr="00E77165" w:rsidRDefault="00DB5AD3" w:rsidP="00E77165">
      <w:pPr>
        <w:widowControl w:val="0"/>
        <w:numPr>
          <w:ilvl w:val="0"/>
          <w:numId w:val="70"/>
        </w:numPr>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bCs/>
          <w:sz w:val="22"/>
          <w:szCs w:val="22"/>
        </w:rPr>
      </w:pPr>
      <w:r>
        <w:rPr>
          <w:rFonts w:cs="Arial"/>
          <w:color w:val="000000"/>
          <w:sz w:val="22"/>
          <w:szCs w:val="22"/>
          <w:shd w:val="clear" w:color="auto" w:fill="FFFFFF"/>
        </w:rPr>
        <w:t>to arrange annual appraisals of the Chair</w:t>
      </w:r>
    </w:p>
    <w:p w14:paraId="1F8424A5" w14:textId="77777777" w:rsidR="002008A8" w:rsidRPr="00E77165" w:rsidRDefault="002008A8" w:rsidP="00E77165">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495"/>
        <w:rPr>
          <w:rFonts w:cs="Arial"/>
          <w:bCs/>
          <w:sz w:val="22"/>
          <w:szCs w:val="22"/>
        </w:rPr>
      </w:pPr>
    </w:p>
    <w:p w14:paraId="2B7E7F19" w14:textId="77777777" w:rsidR="001B4CE5" w:rsidRPr="00E77165" w:rsidRDefault="007B1B0A" w:rsidP="001B4CE5">
      <w:pPr>
        <w:pStyle w:val="Heading1"/>
        <w:rPr>
          <w:bCs/>
          <w:sz w:val="22"/>
          <w:szCs w:val="22"/>
        </w:rPr>
      </w:pPr>
      <w:r w:rsidRPr="00E77165">
        <w:rPr>
          <w:bCs/>
          <w:sz w:val="22"/>
          <w:szCs w:val="22"/>
        </w:rPr>
        <w:t>6</w:t>
      </w:r>
      <w:r w:rsidR="001B4CE5" w:rsidRPr="00E77165">
        <w:rPr>
          <w:bCs/>
          <w:sz w:val="22"/>
          <w:szCs w:val="22"/>
        </w:rPr>
        <w:t>.     The role of Committee Chairs</w:t>
      </w:r>
    </w:p>
    <w:p w14:paraId="2EDE9B8E" w14:textId="77777777" w:rsidR="001B4CE5" w:rsidRPr="00E77165" w:rsidRDefault="001B4CE5" w:rsidP="001B4CE5">
      <w:pPr>
        <w:pStyle w:val="Heading1"/>
        <w:rPr>
          <w:b w:val="0"/>
          <w:bCs/>
          <w:sz w:val="22"/>
          <w:szCs w:val="22"/>
        </w:rPr>
      </w:pPr>
    </w:p>
    <w:p w14:paraId="2D025647" w14:textId="77777777" w:rsidR="001B4CE5" w:rsidRPr="00E77165" w:rsidRDefault="001B4CE5" w:rsidP="001B4CE5">
      <w:pPr>
        <w:pStyle w:val="Heading1"/>
        <w:rPr>
          <w:b w:val="0"/>
          <w:bCs/>
          <w:sz w:val="22"/>
          <w:szCs w:val="22"/>
        </w:rPr>
      </w:pPr>
      <w:r w:rsidRPr="00E77165">
        <w:rPr>
          <w:b w:val="0"/>
          <w:bCs/>
          <w:sz w:val="22"/>
          <w:szCs w:val="22"/>
        </w:rPr>
        <w:t>The specific responsibilities of committee Chairs are to:</w:t>
      </w:r>
    </w:p>
    <w:p w14:paraId="4DB4A467" w14:textId="77777777" w:rsidR="001B4CE5" w:rsidRPr="00E77165" w:rsidRDefault="001B4CE5" w:rsidP="001B4CE5">
      <w:pPr>
        <w:numPr>
          <w:ilvl w:val="0"/>
          <w:numId w:val="68"/>
        </w:numPr>
        <w:ind w:left="1418" w:hanging="284"/>
        <w:rPr>
          <w:rFonts w:cs="Arial"/>
          <w:sz w:val="22"/>
          <w:szCs w:val="22"/>
        </w:rPr>
      </w:pPr>
      <w:r w:rsidRPr="00E77165">
        <w:rPr>
          <w:rFonts w:cs="Arial"/>
          <w:sz w:val="22"/>
          <w:szCs w:val="22"/>
        </w:rPr>
        <w:t xml:space="preserve">Ensure that the Committee acts within its agreed terms of </w:t>
      </w:r>
      <w:proofErr w:type="gramStart"/>
      <w:r w:rsidRPr="00E77165">
        <w:rPr>
          <w:rFonts w:cs="Arial"/>
          <w:sz w:val="22"/>
          <w:szCs w:val="22"/>
        </w:rPr>
        <w:t>reference;</w:t>
      </w:r>
      <w:proofErr w:type="gramEnd"/>
    </w:p>
    <w:p w14:paraId="2613EF9E" w14:textId="77777777" w:rsidR="001B4CE5" w:rsidRPr="00E77165" w:rsidRDefault="001B4CE5" w:rsidP="001B4CE5">
      <w:pPr>
        <w:numPr>
          <w:ilvl w:val="0"/>
          <w:numId w:val="68"/>
        </w:numPr>
        <w:ind w:left="1418" w:hanging="284"/>
        <w:rPr>
          <w:rFonts w:cs="Arial"/>
          <w:sz w:val="22"/>
          <w:szCs w:val="22"/>
        </w:rPr>
      </w:pPr>
      <w:r w:rsidRPr="00E77165">
        <w:rPr>
          <w:rFonts w:cs="Arial"/>
          <w:sz w:val="22"/>
          <w:szCs w:val="22"/>
        </w:rPr>
        <w:t xml:space="preserve">Ensure that the membership of the Committee is appropriate and make recommendations for any changes to the </w:t>
      </w:r>
      <w:proofErr w:type="gramStart"/>
      <w:r w:rsidRPr="00E77165">
        <w:rPr>
          <w:rFonts w:cs="Arial"/>
          <w:sz w:val="22"/>
          <w:szCs w:val="22"/>
        </w:rPr>
        <w:t>Board;</w:t>
      </w:r>
      <w:proofErr w:type="gramEnd"/>
    </w:p>
    <w:p w14:paraId="65DC3EF6" w14:textId="77777777" w:rsidR="001B4CE5" w:rsidRPr="00E77165" w:rsidRDefault="001B4CE5" w:rsidP="001B4CE5">
      <w:pPr>
        <w:numPr>
          <w:ilvl w:val="0"/>
          <w:numId w:val="68"/>
        </w:numPr>
        <w:ind w:left="1418" w:hanging="284"/>
        <w:rPr>
          <w:rFonts w:cs="Arial"/>
          <w:sz w:val="22"/>
          <w:szCs w:val="22"/>
        </w:rPr>
      </w:pPr>
      <w:r w:rsidRPr="00E77165">
        <w:rPr>
          <w:rFonts w:cs="Arial"/>
          <w:sz w:val="22"/>
          <w:szCs w:val="22"/>
        </w:rPr>
        <w:t xml:space="preserve">report the main business and recommendations of the Committee to the </w:t>
      </w:r>
      <w:proofErr w:type="gramStart"/>
      <w:r w:rsidRPr="00E77165">
        <w:rPr>
          <w:rFonts w:cs="Arial"/>
          <w:sz w:val="22"/>
          <w:szCs w:val="22"/>
        </w:rPr>
        <w:t>Board;</w:t>
      </w:r>
      <w:proofErr w:type="gramEnd"/>
    </w:p>
    <w:p w14:paraId="4D6856E8" w14:textId="77777777" w:rsidR="001B4CE5" w:rsidRPr="00E77165" w:rsidRDefault="001B4CE5" w:rsidP="001B4CE5">
      <w:pPr>
        <w:numPr>
          <w:ilvl w:val="0"/>
          <w:numId w:val="68"/>
        </w:numPr>
        <w:ind w:left="1418" w:hanging="284"/>
        <w:rPr>
          <w:rFonts w:cs="Arial"/>
          <w:sz w:val="22"/>
          <w:szCs w:val="22"/>
        </w:rPr>
      </w:pPr>
      <w:r w:rsidRPr="00E77165">
        <w:rPr>
          <w:rFonts w:cs="Arial"/>
          <w:sz w:val="22"/>
          <w:szCs w:val="22"/>
        </w:rPr>
        <w:t>periodically review the effectiveness of the Committee and report the results of that review to the Board.</w:t>
      </w:r>
    </w:p>
    <w:p w14:paraId="36DADF91" w14:textId="77777777" w:rsidR="001B4CE5" w:rsidRPr="00E77165" w:rsidRDefault="001B4CE5" w:rsidP="001B4CE5">
      <w:pPr>
        <w:pStyle w:val="Heading1"/>
        <w:rPr>
          <w:bCs/>
          <w:sz w:val="22"/>
          <w:szCs w:val="22"/>
        </w:rPr>
      </w:pPr>
    </w:p>
    <w:p w14:paraId="05BF9CFD" w14:textId="77777777" w:rsidR="005E0924" w:rsidRPr="00E77165" w:rsidRDefault="005E0924" w:rsidP="0091759B">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cs="Arial"/>
          <w:b/>
          <w:bCs/>
          <w:sz w:val="22"/>
          <w:szCs w:val="22"/>
        </w:rPr>
      </w:pPr>
    </w:p>
    <w:p w14:paraId="22F64B30" w14:textId="77777777" w:rsidR="00A7623F" w:rsidRPr="00E77165" w:rsidRDefault="007B1B0A"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b/>
          <w:bCs/>
          <w:sz w:val="22"/>
          <w:szCs w:val="22"/>
        </w:rPr>
      </w:pPr>
      <w:r w:rsidRPr="00E77165">
        <w:rPr>
          <w:rFonts w:cs="Arial"/>
          <w:b/>
          <w:bCs/>
          <w:sz w:val="22"/>
          <w:szCs w:val="22"/>
        </w:rPr>
        <w:t>7</w:t>
      </w:r>
      <w:r w:rsidR="00E328BD" w:rsidRPr="00E77165">
        <w:rPr>
          <w:rFonts w:cs="Arial"/>
          <w:b/>
          <w:bCs/>
          <w:sz w:val="22"/>
          <w:szCs w:val="22"/>
        </w:rPr>
        <w:t xml:space="preserve">. </w:t>
      </w:r>
      <w:r w:rsidR="00A7623F" w:rsidRPr="00E77165">
        <w:rPr>
          <w:rFonts w:cs="Arial"/>
          <w:b/>
          <w:bCs/>
          <w:sz w:val="22"/>
          <w:szCs w:val="22"/>
        </w:rPr>
        <w:t>The Secretary of State</w:t>
      </w:r>
    </w:p>
    <w:p w14:paraId="5DAF2988" w14:textId="77777777" w:rsidR="00A7623F" w:rsidRPr="00E77165" w:rsidRDefault="00A7623F"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sz w:val="22"/>
          <w:szCs w:val="22"/>
        </w:rPr>
      </w:pPr>
    </w:p>
    <w:p w14:paraId="23D92FFB" w14:textId="77777777" w:rsidR="00A7623F" w:rsidRPr="00E77165" w:rsidRDefault="00A7623F" w:rsidP="007B2BE7">
      <w:pPr>
        <w:pStyle w:val="Level1"/>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ascii="Arial" w:hAnsi="Arial" w:cs="Arial"/>
          <w:sz w:val="22"/>
          <w:szCs w:val="22"/>
        </w:rPr>
      </w:pPr>
      <w:r w:rsidRPr="00E77165">
        <w:rPr>
          <w:rFonts w:ascii="Arial" w:hAnsi="Arial" w:cs="Arial"/>
          <w:sz w:val="22"/>
          <w:szCs w:val="22"/>
          <w:lang w:val="en-GB"/>
        </w:rPr>
        <w:tab/>
      </w:r>
      <w:r w:rsidR="007B2BE7" w:rsidRPr="00E77165">
        <w:rPr>
          <w:rFonts w:ascii="Arial" w:hAnsi="Arial" w:cs="Arial"/>
          <w:sz w:val="22"/>
          <w:szCs w:val="22"/>
          <w:lang w:eastAsia="en-GB"/>
        </w:rPr>
        <w:t>The Secretary of State and other members of the DCMS Ministerial team will account for the Horniman Museum’s business in Parliament.</w:t>
      </w:r>
    </w:p>
    <w:p w14:paraId="5E128766" w14:textId="77777777" w:rsidR="00A7623F" w:rsidRPr="00E77165" w:rsidRDefault="00A7623F"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sz w:val="22"/>
          <w:szCs w:val="22"/>
        </w:rPr>
      </w:pPr>
    </w:p>
    <w:p w14:paraId="07E13E62" w14:textId="77777777" w:rsidR="006C616E" w:rsidRPr="00E77165" w:rsidRDefault="006C616E"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sz w:val="22"/>
          <w:szCs w:val="22"/>
        </w:rPr>
      </w:pPr>
    </w:p>
    <w:p w14:paraId="6722DF69" w14:textId="77777777" w:rsidR="00A7623F" w:rsidRPr="00E77165" w:rsidRDefault="007B1B0A"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b/>
          <w:bCs/>
          <w:sz w:val="22"/>
          <w:szCs w:val="22"/>
        </w:rPr>
      </w:pPr>
      <w:r w:rsidRPr="00E77165">
        <w:rPr>
          <w:rFonts w:cs="Arial"/>
          <w:b/>
          <w:bCs/>
          <w:sz w:val="22"/>
          <w:szCs w:val="22"/>
        </w:rPr>
        <w:t>8</w:t>
      </w:r>
      <w:r w:rsidR="00A7623F" w:rsidRPr="00E77165">
        <w:rPr>
          <w:rFonts w:cs="Arial"/>
          <w:b/>
          <w:bCs/>
          <w:sz w:val="22"/>
          <w:szCs w:val="22"/>
        </w:rPr>
        <w:t>.</w:t>
      </w:r>
      <w:r w:rsidR="00A7623F" w:rsidRPr="00E77165">
        <w:rPr>
          <w:rFonts w:cs="Arial"/>
          <w:b/>
          <w:bCs/>
          <w:sz w:val="22"/>
          <w:szCs w:val="22"/>
        </w:rPr>
        <w:tab/>
        <w:t>DCMS Permanent Secretary</w:t>
      </w:r>
    </w:p>
    <w:p w14:paraId="3FE1A69F" w14:textId="77777777" w:rsidR="00A7623F" w:rsidRPr="00E77165" w:rsidRDefault="00A7623F"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sz w:val="22"/>
          <w:szCs w:val="22"/>
        </w:rPr>
      </w:pPr>
    </w:p>
    <w:p w14:paraId="4EC1F5AE" w14:textId="77777777" w:rsidR="007B2BE7" w:rsidRPr="00E77165" w:rsidRDefault="007B2BE7" w:rsidP="007B2BE7">
      <w:pPr>
        <w:spacing w:line="276" w:lineRule="auto"/>
        <w:rPr>
          <w:rFonts w:cs="Arial"/>
          <w:sz w:val="22"/>
          <w:szCs w:val="22"/>
        </w:rPr>
      </w:pPr>
      <w:r w:rsidRPr="00E77165">
        <w:rPr>
          <w:rFonts w:cs="Arial"/>
          <w:sz w:val="22"/>
          <w:szCs w:val="22"/>
        </w:rPr>
        <w:t>The Permanent Secretary, as Accounting Officer for DCMS, is accountable to Parliament for the issue of any grant-in-aid to the Horniman Museum and is also responsible for ensuring arrangements are in place to:</w:t>
      </w:r>
    </w:p>
    <w:p w14:paraId="01FAFED7" w14:textId="77777777" w:rsidR="007B2BE7" w:rsidRPr="00E77165" w:rsidRDefault="007B2BE7" w:rsidP="007B2BE7">
      <w:pPr>
        <w:spacing w:line="276" w:lineRule="auto"/>
        <w:rPr>
          <w:rFonts w:cs="Arial"/>
          <w:sz w:val="22"/>
          <w:szCs w:val="22"/>
        </w:rPr>
      </w:pPr>
    </w:p>
    <w:p w14:paraId="150F1D6E" w14:textId="77777777" w:rsidR="007B2BE7" w:rsidRPr="00E77165" w:rsidRDefault="007B2BE7" w:rsidP="00621D3D">
      <w:pPr>
        <w:pStyle w:val="ListParagraph"/>
        <w:numPr>
          <w:ilvl w:val="0"/>
          <w:numId w:val="33"/>
        </w:numPr>
        <w:spacing w:line="276" w:lineRule="auto"/>
        <w:contextualSpacing w:val="0"/>
        <w:rPr>
          <w:sz w:val="22"/>
        </w:rPr>
      </w:pPr>
      <w:r w:rsidRPr="00E77165">
        <w:rPr>
          <w:sz w:val="22"/>
        </w:rPr>
        <w:t>monitor the Horniman</w:t>
      </w:r>
      <w:r w:rsidR="00621D3D" w:rsidRPr="00E77165">
        <w:rPr>
          <w:sz w:val="22"/>
        </w:rPr>
        <w:t>’</w:t>
      </w:r>
      <w:r w:rsidRPr="00E77165">
        <w:rPr>
          <w:sz w:val="22"/>
        </w:rPr>
        <w:t xml:space="preserve">s activities on a continuous </w:t>
      </w:r>
      <w:proofErr w:type="gramStart"/>
      <w:r w:rsidRPr="00E77165">
        <w:rPr>
          <w:sz w:val="22"/>
        </w:rPr>
        <w:t>basis;</w:t>
      </w:r>
      <w:proofErr w:type="gramEnd"/>
      <w:r w:rsidRPr="00E77165">
        <w:rPr>
          <w:sz w:val="22"/>
        </w:rPr>
        <w:t xml:space="preserve"> </w:t>
      </w:r>
    </w:p>
    <w:p w14:paraId="7FE8B597" w14:textId="77777777" w:rsidR="007B2BE7" w:rsidRPr="00E77165" w:rsidRDefault="007B2BE7" w:rsidP="00621D3D">
      <w:pPr>
        <w:pStyle w:val="ListParagraph"/>
        <w:numPr>
          <w:ilvl w:val="0"/>
          <w:numId w:val="33"/>
        </w:numPr>
        <w:spacing w:line="276" w:lineRule="auto"/>
        <w:contextualSpacing w:val="0"/>
        <w:rPr>
          <w:sz w:val="22"/>
        </w:rPr>
      </w:pPr>
      <w:r w:rsidRPr="00E77165">
        <w:rPr>
          <w:sz w:val="22"/>
        </w:rPr>
        <w:t>address signi</w:t>
      </w:r>
      <w:r w:rsidR="00621D3D" w:rsidRPr="00E77165">
        <w:rPr>
          <w:sz w:val="22"/>
        </w:rPr>
        <w:t>ficant problems in the Horniman,</w:t>
      </w:r>
      <w:r w:rsidRPr="00E77165">
        <w:rPr>
          <w:sz w:val="22"/>
        </w:rPr>
        <w:t xml:space="preserve"> making such interventions as are judged </w:t>
      </w:r>
      <w:proofErr w:type="gramStart"/>
      <w:r w:rsidRPr="00E77165">
        <w:rPr>
          <w:sz w:val="22"/>
        </w:rPr>
        <w:t>necessary;</w:t>
      </w:r>
      <w:proofErr w:type="gramEnd"/>
      <w:r w:rsidRPr="00E77165">
        <w:rPr>
          <w:sz w:val="22"/>
        </w:rPr>
        <w:t xml:space="preserve"> </w:t>
      </w:r>
    </w:p>
    <w:p w14:paraId="1D8B4E47" w14:textId="77777777" w:rsidR="007B2BE7" w:rsidRPr="00E77165" w:rsidRDefault="007B2BE7" w:rsidP="00621D3D">
      <w:pPr>
        <w:pStyle w:val="ListParagraph"/>
        <w:numPr>
          <w:ilvl w:val="0"/>
          <w:numId w:val="33"/>
        </w:numPr>
        <w:spacing w:line="276" w:lineRule="auto"/>
        <w:contextualSpacing w:val="0"/>
        <w:rPr>
          <w:sz w:val="22"/>
        </w:rPr>
      </w:pPr>
      <w:r w:rsidRPr="00E77165">
        <w:rPr>
          <w:sz w:val="22"/>
        </w:rPr>
        <w:lastRenderedPageBreak/>
        <w:t xml:space="preserve">periodically carry out an assessment of the risks both to DCMS and to Horniman objectives and </w:t>
      </w:r>
      <w:proofErr w:type="gramStart"/>
      <w:r w:rsidRPr="00E77165">
        <w:rPr>
          <w:sz w:val="22"/>
        </w:rPr>
        <w:t>activities;</w:t>
      </w:r>
      <w:proofErr w:type="gramEnd"/>
      <w:r w:rsidRPr="00E77165">
        <w:rPr>
          <w:sz w:val="22"/>
        </w:rPr>
        <w:t xml:space="preserve"> </w:t>
      </w:r>
    </w:p>
    <w:p w14:paraId="0446CD58" w14:textId="77777777" w:rsidR="007B2BE7" w:rsidRPr="00E77165" w:rsidRDefault="007B2BE7" w:rsidP="00621D3D">
      <w:pPr>
        <w:pStyle w:val="ListParagraph"/>
        <w:numPr>
          <w:ilvl w:val="0"/>
          <w:numId w:val="33"/>
        </w:numPr>
        <w:spacing w:line="276" w:lineRule="auto"/>
        <w:contextualSpacing w:val="0"/>
        <w:rPr>
          <w:sz w:val="22"/>
        </w:rPr>
      </w:pPr>
      <w:r w:rsidRPr="00E77165">
        <w:rPr>
          <w:sz w:val="22"/>
        </w:rPr>
        <w:t xml:space="preserve">inform the Horniman of relevant government policy in a timely manner; and, </w:t>
      </w:r>
    </w:p>
    <w:p w14:paraId="2B404A63" w14:textId="77777777" w:rsidR="007B2BE7" w:rsidRPr="00E77165" w:rsidRDefault="007B2BE7" w:rsidP="00621D3D">
      <w:pPr>
        <w:pStyle w:val="ListParagraph"/>
        <w:numPr>
          <w:ilvl w:val="0"/>
          <w:numId w:val="33"/>
        </w:numPr>
        <w:spacing w:line="276" w:lineRule="auto"/>
        <w:contextualSpacing w:val="0"/>
        <w:rPr>
          <w:sz w:val="22"/>
        </w:rPr>
      </w:pPr>
      <w:r w:rsidRPr="00E77165">
        <w:rPr>
          <w:sz w:val="22"/>
        </w:rPr>
        <w:t xml:space="preserve">bring concerns about the activities of the body to the full Horniman </w:t>
      </w:r>
      <w:proofErr w:type="gramStart"/>
      <w:r w:rsidRPr="00E77165">
        <w:rPr>
          <w:sz w:val="22"/>
        </w:rPr>
        <w:t>Board;</w:t>
      </w:r>
      <w:proofErr w:type="gramEnd"/>
      <w:r w:rsidRPr="00E77165">
        <w:rPr>
          <w:sz w:val="22"/>
        </w:rPr>
        <w:t xml:space="preserve"> requiring explanations and assurances that appropriate action has been taken. </w:t>
      </w:r>
    </w:p>
    <w:p w14:paraId="5C729241" w14:textId="77777777" w:rsidR="00A7623F" w:rsidRPr="00E77165" w:rsidRDefault="00A7623F" w:rsidP="00125BE6">
      <w:pPr>
        <w:pStyle w:val="Level1"/>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ascii="Arial" w:hAnsi="Arial" w:cs="Arial"/>
          <w:sz w:val="22"/>
          <w:szCs w:val="22"/>
          <w:highlight w:val="yellow"/>
        </w:rPr>
      </w:pPr>
    </w:p>
    <w:p w14:paraId="32619CBC" w14:textId="77777777" w:rsidR="00A7623F" w:rsidRPr="00E77165" w:rsidRDefault="00A7623F" w:rsidP="00125BE6">
      <w:pPr>
        <w:pStyle w:val="Level1"/>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rPr>
          <w:rFonts w:ascii="Arial" w:hAnsi="Arial" w:cs="Arial"/>
          <w:i/>
          <w:iCs/>
          <w:sz w:val="22"/>
          <w:szCs w:val="22"/>
          <w:highlight w:val="yellow"/>
        </w:rPr>
      </w:pPr>
    </w:p>
    <w:p w14:paraId="65C698F5" w14:textId="77777777" w:rsidR="00A7623F" w:rsidRPr="00E77165" w:rsidRDefault="007B1B0A"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b/>
          <w:bCs/>
          <w:i/>
          <w:color w:val="FF0000"/>
          <w:sz w:val="22"/>
          <w:szCs w:val="22"/>
        </w:rPr>
      </w:pPr>
      <w:r w:rsidRPr="00E77165">
        <w:rPr>
          <w:rFonts w:cs="Arial"/>
          <w:b/>
          <w:bCs/>
          <w:color w:val="000000"/>
          <w:sz w:val="22"/>
          <w:szCs w:val="22"/>
        </w:rPr>
        <w:t>9</w:t>
      </w:r>
      <w:r w:rsidR="00A7623F" w:rsidRPr="00E77165">
        <w:rPr>
          <w:rFonts w:cs="Arial"/>
          <w:b/>
          <w:bCs/>
          <w:color w:val="000000"/>
          <w:sz w:val="22"/>
          <w:szCs w:val="22"/>
        </w:rPr>
        <w:t>.</w:t>
      </w:r>
      <w:r w:rsidR="00A7623F" w:rsidRPr="00E77165">
        <w:rPr>
          <w:rFonts w:cs="Arial"/>
          <w:b/>
          <w:bCs/>
          <w:color w:val="000000"/>
          <w:sz w:val="22"/>
          <w:szCs w:val="22"/>
        </w:rPr>
        <w:tab/>
        <w:t xml:space="preserve">The </w:t>
      </w:r>
      <w:r w:rsidR="00CD7EB1" w:rsidRPr="00E77165">
        <w:rPr>
          <w:rFonts w:cs="Arial"/>
          <w:b/>
          <w:bCs/>
          <w:color w:val="000000"/>
          <w:sz w:val="22"/>
          <w:szCs w:val="22"/>
        </w:rPr>
        <w:t>Chief Executive</w:t>
      </w:r>
    </w:p>
    <w:p w14:paraId="0EE6E5D8" w14:textId="77777777" w:rsidR="00A7623F" w:rsidRPr="00E77165" w:rsidRDefault="00A7623F" w:rsidP="00125BE6">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
        <w:rPr>
          <w:rFonts w:cs="Arial"/>
          <w:color w:val="000000"/>
          <w:sz w:val="22"/>
          <w:szCs w:val="22"/>
        </w:rPr>
      </w:pPr>
    </w:p>
    <w:p w14:paraId="4B0C4617" w14:textId="77777777" w:rsidR="00A7623F" w:rsidRPr="0091759B" w:rsidRDefault="007B1B0A" w:rsidP="0091759B">
      <w:pPr>
        <w:spacing w:before="160" w:after="160"/>
        <w:ind w:right="5"/>
        <w:jc w:val="both"/>
        <w:rPr>
          <w:rFonts w:eastAsia="Calibri" w:cs="Arial"/>
          <w:sz w:val="22"/>
          <w:szCs w:val="22"/>
        </w:rPr>
      </w:pPr>
      <w:r w:rsidRPr="00E77165">
        <w:rPr>
          <w:rFonts w:cs="Arial"/>
          <w:color w:val="000000"/>
          <w:sz w:val="22"/>
          <w:szCs w:val="22"/>
        </w:rPr>
        <w:t>9</w:t>
      </w:r>
      <w:r w:rsidR="00A7623F" w:rsidRPr="00E77165">
        <w:rPr>
          <w:rFonts w:cs="Arial"/>
          <w:color w:val="000000"/>
          <w:sz w:val="22"/>
          <w:szCs w:val="22"/>
        </w:rPr>
        <w:t>.1</w:t>
      </w:r>
      <w:r w:rsidR="00A7623F" w:rsidRPr="00E77165">
        <w:rPr>
          <w:rFonts w:cs="Arial"/>
          <w:color w:val="000000"/>
          <w:sz w:val="22"/>
          <w:szCs w:val="22"/>
        </w:rPr>
        <w:tab/>
      </w:r>
      <w:r w:rsidR="00100D37" w:rsidRPr="00E77165">
        <w:rPr>
          <w:rFonts w:eastAsia="Calibri" w:cs="Arial"/>
          <w:sz w:val="22"/>
          <w:szCs w:val="22"/>
        </w:rPr>
        <w:t xml:space="preserve">The DCMS Permanent Secretary, as Principal Accounting Officer (PAO) of DCMS, has designated the Chief Executive as Horniman’s Accounting Officer (AO). </w:t>
      </w:r>
      <w:r w:rsidR="00BF2E9C" w:rsidRPr="00E77165">
        <w:rPr>
          <w:rFonts w:eastAsia="Calibri" w:cs="Arial"/>
          <w:sz w:val="22"/>
          <w:szCs w:val="22"/>
        </w:rPr>
        <w:t xml:space="preserve">The responsibilities of the Chief Executive as set out in the Framework Agreement </w:t>
      </w:r>
      <w:r w:rsidR="00C650BD" w:rsidRPr="00E77165">
        <w:rPr>
          <w:rFonts w:eastAsia="Calibri" w:cs="Arial"/>
          <w:sz w:val="22"/>
          <w:szCs w:val="22"/>
        </w:rPr>
        <w:t>are</w:t>
      </w:r>
      <w:r w:rsidR="00BF2E9C" w:rsidRPr="00E77165">
        <w:rPr>
          <w:rFonts w:eastAsia="Calibri" w:cs="Arial"/>
          <w:sz w:val="22"/>
          <w:szCs w:val="22"/>
        </w:rPr>
        <w:t xml:space="preserve"> as</w:t>
      </w:r>
      <w:r w:rsidR="00C650BD" w:rsidRPr="00E77165">
        <w:rPr>
          <w:rFonts w:eastAsia="Calibri" w:cs="Arial"/>
          <w:sz w:val="22"/>
          <w:szCs w:val="22"/>
        </w:rPr>
        <w:t xml:space="preserve"> follows:</w:t>
      </w:r>
    </w:p>
    <w:p w14:paraId="30E9CA28" w14:textId="1D8F0DC1" w:rsidR="00A7623F" w:rsidRPr="0091759B" w:rsidRDefault="007B1B0A" w:rsidP="0091759B">
      <w:pPr>
        <w:spacing w:before="160" w:after="160"/>
        <w:ind w:right="5"/>
        <w:jc w:val="both"/>
        <w:rPr>
          <w:rFonts w:eastAsia="Calibri" w:cs="Arial"/>
          <w:sz w:val="22"/>
          <w:szCs w:val="22"/>
        </w:rPr>
      </w:pPr>
      <w:r w:rsidRPr="00E77165">
        <w:rPr>
          <w:rFonts w:cs="Arial"/>
          <w:color w:val="000000"/>
          <w:sz w:val="22"/>
          <w:szCs w:val="22"/>
        </w:rPr>
        <w:t>9</w:t>
      </w:r>
      <w:r w:rsidR="00A7623F" w:rsidRPr="00E77165">
        <w:rPr>
          <w:rFonts w:cs="Arial"/>
          <w:color w:val="000000"/>
          <w:sz w:val="22"/>
          <w:szCs w:val="22"/>
        </w:rPr>
        <w:t>.2</w:t>
      </w:r>
      <w:r w:rsidR="00DF24A0" w:rsidRPr="00E77165">
        <w:rPr>
          <w:rFonts w:cs="Arial"/>
          <w:color w:val="000000"/>
          <w:sz w:val="22"/>
          <w:szCs w:val="22"/>
        </w:rPr>
        <w:t xml:space="preserve"> </w:t>
      </w:r>
      <w:r w:rsidR="00DE07D0">
        <w:rPr>
          <w:rFonts w:cs="Arial"/>
          <w:color w:val="000000"/>
          <w:sz w:val="22"/>
          <w:szCs w:val="22"/>
        </w:rPr>
        <w:tab/>
      </w:r>
      <w:r w:rsidR="00DF24A0" w:rsidRPr="00E77165">
        <w:rPr>
          <w:rFonts w:eastAsia="Calibri" w:cs="Arial"/>
          <w:sz w:val="22"/>
          <w:szCs w:val="22"/>
        </w:rPr>
        <w:t xml:space="preserve">The </w:t>
      </w:r>
      <w:r w:rsidR="00100D37" w:rsidRPr="00E77165">
        <w:rPr>
          <w:rFonts w:eastAsia="Calibri" w:cs="Arial"/>
          <w:sz w:val="22"/>
          <w:szCs w:val="22"/>
        </w:rPr>
        <w:t xml:space="preserve">Chief Executive as Accounting Officer is personally responsible for safeguarding the public funds for which they have charge; for ensuring propriety, regularity, value for money and feasibility in the handling of those public funds; and for the day-to-day operations and management of the </w:t>
      </w:r>
      <w:r w:rsidR="00DF24A0" w:rsidRPr="00E77165">
        <w:rPr>
          <w:rFonts w:eastAsia="Calibri" w:cs="Arial"/>
          <w:sz w:val="22"/>
          <w:szCs w:val="22"/>
        </w:rPr>
        <w:t>Horniman</w:t>
      </w:r>
      <w:r w:rsidR="00100D37" w:rsidRPr="00E77165">
        <w:rPr>
          <w:rFonts w:eastAsia="Calibri" w:cs="Arial"/>
          <w:sz w:val="22"/>
          <w:szCs w:val="22"/>
        </w:rPr>
        <w:t xml:space="preserve">. In addition, they should ensure that the </w:t>
      </w:r>
      <w:r w:rsidR="00DF24A0" w:rsidRPr="00E77165">
        <w:rPr>
          <w:rFonts w:eastAsia="Calibri" w:cs="Arial"/>
          <w:sz w:val="22"/>
          <w:szCs w:val="22"/>
        </w:rPr>
        <w:t>Horniman</w:t>
      </w:r>
      <w:r w:rsidR="00100D37" w:rsidRPr="00E77165">
        <w:rPr>
          <w:rFonts w:eastAsia="Calibri" w:cs="Arial"/>
          <w:sz w:val="22"/>
          <w:szCs w:val="22"/>
        </w:rPr>
        <w:t xml:space="preserve"> as a whole is run on the basis of the standards, in terms of governance, decision-making and financial management that are set out in (at the time of writing) Box 3.1 of Managing Public Money. </w:t>
      </w:r>
    </w:p>
    <w:p w14:paraId="13FD264B" w14:textId="77777777" w:rsidR="00DF24A0" w:rsidRPr="00E77165" w:rsidRDefault="007B1B0A" w:rsidP="00E77165">
      <w:pPr>
        <w:spacing w:before="160" w:after="160"/>
        <w:ind w:right="5"/>
        <w:jc w:val="both"/>
        <w:rPr>
          <w:rFonts w:eastAsia="Calibri" w:cs="Arial"/>
          <w:sz w:val="22"/>
          <w:szCs w:val="22"/>
        </w:rPr>
      </w:pPr>
      <w:r w:rsidRPr="00E77165">
        <w:rPr>
          <w:rFonts w:cs="Arial"/>
          <w:color w:val="000000"/>
          <w:sz w:val="22"/>
          <w:szCs w:val="22"/>
        </w:rPr>
        <w:t>9</w:t>
      </w:r>
      <w:r w:rsidR="00A7623F" w:rsidRPr="00E77165">
        <w:rPr>
          <w:rFonts w:cs="Arial"/>
          <w:color w:val="000000"/>
          <w:sz w:val="22"/>
          <w:szCs w:val="22"/>
        </w:rPr>
        <w:t>.3</w:t>
      </w:r>
      <w:r w:rsidR="00A7623F" w:rsidRPr="00E77165">
        <w:rPr>
          <w:rFonts w:cs="Arial"/>
          <w:color w:val="000000"/>
          <w:sz w:val="22"/>
          <w:szCs w:val="22"/>
        </w:rPr>
        <w:tab/>
      </w:r>
      <w:r w:rsidR="00DF24A0" w:rsidRPr="00E77165">
        <w:rPr>
          <w:rFonts w:eastAsia="Calibri" w:cs="Arial"/>
          <w:sz w:val="22"/>
          <w:szCs w:val="22"/>
        </w:rPr>
        <w:t>The Accounting Officer’s responsibilities include:</w:t>
      </w:r>
    </w:p>
    <w:p w14:paraId="71B2C2D7" w14:textId="77777777" w:rsidR="00DF24A0" w:rsidRPr="00E77165" w:rsidRDefault="00DF24A0" w:rsidP="00E77165">
      <w:pPr>
        <w:numPr>
          <w:ilvl w:val="0"/>
          <w:numId w:val="66"/>
        </w:numPr>
        <w:spacing w:before="160" w:after="160"/>
        <w:ind w:right="5"/>
        <w:jc w:val="both"/>
        <w:rPr>
          <w:rFonts w:eastAsia="Calibri" w:cs="Arial"/>
          <w:sz w:val="22"/>
          <w:szCs w:val="22"/>
        </w:rPr>
      </w:pPr>
      <w:r w:rsidRPr="00E77165">
        <w:rPr>
          <w:rFonts w:eastAsia="Calibri" w:cs="Arial"/>
          <w:sz w:val="22"/>
          <w:szCs w:val="22"/>
        </w:rPr>
        <w:t xml:space="preserve">signing the accounts and ensuring that proper records are kept relating to these accounts and that they are properly prepared and presented in accordance with charity law, Treasury Guidance and any directions issued by the Secretary of </w:t>
      </w:r>
      <w:proofErr w:type="gramStart"/>
      <w:r w:rsidRPr="00E77165">
        <w:rPr>
          <w:rFonts w:eastAsia="Calibri" w:cs="Arial"/>
          <w:sz w:val="22"/>
          <w:szCs w:val="22"/>
        </w:rPr>
        <w:t>State;</w:t>
      </w:r>
      <w:proofErr w:type="gramEnd"/>
    </w:p>
    <w:p w14:paraId="71E9A9C3" w14:textId="77777777" w:rsidR="00DF24A0" w:rsidRPr="00E77165" w:rsidRDefault="00DF24A0" w:rsidP="00E77165">
      <w:pPr>
        <w:numPr>
          <w:ilvl w:val="0"/>
          <w:numId w:val="66"/>
        </w:numPr>
        <w:spacing w:before="160" w:after="160"/>
        <w:ind w:right="5"/>
        <w:jc w:val="both"/>
        <w:rPr>
          <w:rFonts w:eastAsia="Calibri" w:cs="Arial"/>
          <w:sz w:val="22"/>
          <w:szCs w:val="22"/>
        </w:rPr>
      </w:pPr>
      <w:r w:rsidRPr="00E77165">
        <w:rPr>
          <w:rFonts w:eastAsia="Calibri" w:cs="Arial"/>
          <w:sz w:val="22"/>
          <w:szCs w:val="22"/>
        </w:rPr>
        <w:t xml:space="preserve">preparing and signing a Governance Statement covering corporate governance, risk management and oversight of any local responsibilities, for inclusion in the annual report and </w:t>
      </w:r>
      <w:proofErr w:type="gramStart"/>
      <w:r w:rsidRPr="00E77165">
        <w:rPr>
          <w:rFonts w:eastAsia="Calibri" w:cs="Arial"/>
          <w:sz w:val="22"/>
          <w:szCs w:val="22"/>
        </w:rPr>
        <w:t>accounts;</w:t>
      </w:r>
      <w:proofErr w:type="gramEnd"/>
    </w:p>
    <w:p w14:paraId="2C22A131" w14:textId="77777777" w:rsidR="00DF24A0" w:rsidRPr="00E77165" w:rsidRDefault="00DF24A0" w:rsidP="00E77165">
      <w:pPr>
        <w:numPr>
          <w:ilvl w:val="0"/>
          <w:numId w:val="66"/>
        </w:numPr>
        <w:spacing w:before="160" w:after="160"/>
        <w:ind w:right="5"/>
        <w:jc w:val="both"/>
        <w:rPr>
          <w:rFonts w:eastAsia="Calibri" w:cs="Arial"/>
          <w:sz w:val="22"/>
          <w:szCs w:val="22"/>
        </w:rPr>
      </w:pPr>
      <w:r w:rsidRPr="00E77165">
        <w:rPr>
          <w:rFonts w:eastAsia="Calibri" w:cs="Arial"/>
          <w:sz w:val="22"/>
          <w:szCs w:val="22"/>
        </w:rPr>
        <w:t xml:space="preserve">ensuring that effective procedures for handling complaints about the Horniman are established and made widely known within the </w:t>
      </w:r>
      <w:proofErr w:type="gramStart"/>
      <w:r w:rsidRPr="00E77165">
        <w:rPr>
          <w:rFonts w:eastAsia="Calibri" w:cs="Arial"/>
          <w:sz w:val="22"/>
          <w:szCs w:val="22"/>
        </w:rPr>
        <w:t>Horniman;</w:t>
      </w:r>
      <w:proofErr w:type="gramEnd"/>
    </w:p>
    <w:p w14:paraId="478E9850" w14:textId="77777777" w:rsidR="00DF24A0" w:rsidRPr="00E77165" w:rsidRDefault="00DF24A0" w:rsidP="00E77165">
      <w:pPr>
        <w:numPr>
          <w:ilvl w:val="0"/>
          <w:numId w:val="66"/>
        </w:numPr>
        <w:spacing w:before="160" w:after="160"/>
        <w:ind w:right="5"/>
        <w:jc w:val="both"/>
        <w:rPr>
          <w:rFonts w:eastAsia="Calibri" w:cs="Arial"/>
          <w:sz w:val="22"/>
          <w:szCs w:val="22"/>
        </w:rPr>
      </w:pPr>
      <w:r w:rsidRPr="00E77165">
        <w:rPr>
          <w:rFonts w:eastAsia="Calibri" w:cs="Arial"/>
          <w:sz w:val="22"/>
          <w:szCs w:val="22"/>
        </w:rPr>
        <w:t xml:space="preserve">acting in accordance with the terms of the DCMS Framework Agreement, Managing Public Money and other instructions and guidance issued from time to time by the Department, the Treasury and the Cabinet </w:t>
      </w:r>
      <w:proofErr w:type="gramStart"/>
      <w:r w:rsidRPr="00E77165">
        <w:rPr>
          <w:rFonts w:eastAsia="Calibri" w:cs="Arial"/>
          <w:sz w:val="22"/>
          <w:szCs w:val="22"/>
        </w:rPr>
        <w:t>Office;</w:t>
      </w:r>
      <w:proofErr w:type="gramEnd"/>
    </w:p>
    <w:p w14:paraId="447601CA" w14:textId="77777777" w:rsidR="00C20717" w:rsidRPr="0091759B" w:rsidRDefault="00DF24A0" w:rsidP="0091759B">
      <w:pPr>
        <w:numPr>
          <w:ilvl w:val="0"/>
          <w:numId w:val="66"/>
        </w:numPr>
        <w:spacing w:before="160" w:after="160"/>
        <w:ind w:right="5"/>
        <w:jc w:val="both"/>
        <w:rPr>
          <w:rFonts w:eastAsia="Calibri" w:cs="Arial"/>
          <w:sz w:val="22"/>
          <w:szCs w:val="22"/>
        </w:rPr>
      </w:pPr>
      <w:r w:rsidRPr="00E77165">
        <w:rPr>
          <w:rFonts w:eastAsia="Calibri" w:cs="Arial"/>
          <w:sz w:val="22"/>
          <w:szCs w:val="22"/>
        </w:rPr>
        <w:t>giving evidence, normally with the DCMS PAO, when summoned before the Public Accounts Committee on the Horniman’s stewardship of public funds.</w:t>
      </w:r>
    </w:p>
    <w:p w14:paraId="7E2F7C38" w14:textId="77777777" w:rsidR="006A4C4D" w:rsidRPr="00E77165" w:rsidRDefault="007B1B0A" w:rsidP="00E77165">
      <w:pPr>
        <w:spacing w:before="160" w:after="160"/>
        <w:ind w:right="5"/>
        <w:jc w:val="both"/>
        <w:rPr>
          <w:rFonts w:eastAsia="Calibri" w:cs="Arial"/>
          <w:sz w:val="22"/>
          <w:szCs w:val="22"/>
        </w:rPr>
      </w:pPr>
      <w:r w:rsidRPr="00E77165">
        <w:rPr>
          <w:rFonts w:cs="Arial"/>
          <w:sz w:val="22"/>
          <w:szCs w:val="22"/>
          <w:lang w:eastAsia="en-GB"/>
        </w:rPr>
        <w:t>9</w:t>
      </w:r>
      <w:r w:rsidR="00C20717" w:rsidRPr="00E77165">
        <w:rPr>
          <w:rFonts w:cs="Arial"/>
          <w:sz w:val="22"/>
          <w:szCs w:val="22"/>
          <w:lang w:eastAsia="en-GB"/>
        </w:rPr>
        <w:t>.4</w:t>
      </w:r>
      <w:r w:rsidR="00C20717" w:rsidRPr="00E77165">
        <w:rPr>
          <w:rFonts w:cs="Arial"/>
          <w:sz w:val="22"/>
          <w:szCs w:val="22"/>
          <w:lang w:eastAsia="en-GB"/>
        </w:rPr>
        <w:tab/>
      </w:r>
      <w:r w:rsidR="006A4C4D" w:rsidRPr="00E77165">
        <w:rPr>
          <w:rFonts w:eastAsia="Calibri" w:cs="Arial"/>
          <w:sz w:val="22"/>
          <w:szCs w:val="22"/>
        </w:rPr>
        <w:t>Particular responsibilities to DCMS include:</w:t>
      </w:r>
    </w:p>
    <w:p w14:paraId="7EBD6860" w14:textId="77777777" w:rsidR="006A4C4D" w:rsidRPr="00E77165" w:rsidRDefault="006A4C4D" w:rsidP="00E77165">
      <w:pPr>
        <w:numPr>
          <w:ilvl w:val="0"/>
          <w:numId w:val="67"/>
        </w:numPr>
        <w:spacing w:before="160" w:after="160"/>
        <w:ind w:right="5" w:hanging="306"/>
        <w:jc w:val="both"/>
        <w:rPr>
          <w:rFonts w:eastAsia="Calibri" w:cs="Arial"/>
          <w:sz w:val="22"/>
          <w:szCs w:val="22"/>
        </w:rPr>
      </w:pPr>
      <w:r w:rsidRPr="00E77165">
        <w:rPr>
          <w:rFonts w:eastAsia="Calibri" w:cs="Arial"/>
          <w:sz w:val="22"/>
          <w:szCs w:val="22"/>
        </w:rPr>
        <w:t xml:space="preserve">Presenting the Horniman’s corporate and business plans to the department to demonstrate these plans reflect the department’s wider strategic aims and agreed </w:t>
      </w:r>
      <w:proofErr w:type="gramStart"/>
      <w:r w:rsidRPr="00E77165">
        <w:rPr>
          <w:rFonts w:eastAsia="Calibri" w:cs="Arial"/>
          <w:sz w:val="22"/>
          <w:szCs w:val="22"/>
        </w:rPr>
        <w:t>priorities;</w:t>
      </w:r>
      <w:proofErr w:type="gramEnd"/>
    </w:p>
    <w:p w14:paraId="435A2AC7" w14:textId="77777777" w:rsidR="006A4C4D" w:rsidRPr="00E77165" w:rsidRDefault="006A4C4D" w:rsidP="00E77165">
      <w:pPr>
        <w:numPr>
          <w:ilvl w:val="0"/>
          <w:numId w:val="67"/>
        </w:numPr>
        <w:spacing w:before="160" w:after="160"/>
        <w:ind w:right="5" w:hanging="306"/>
        <w:jc w:val="both"/>
        <w:rPr>
          <w:rFonts w:eastAsia="Calibri" w:cs="Arial"/>
          <w:sz w:val="22"/>
          <w:szCs w:val="22"/>
        </w:rPr>
      </w:pPr>
      <w:r w:rsidRPr="00E77165">
        <w:rPr>
          <w:rFonts w:eastAsia="Calibri" w:cs="Arial"/>
          <w:sz w:val="22"/>
          <w:szCs w:val="22"/>
        </w:rPr>
        <w:t xml:space="preserve">Informing the Department of progress in helping to achieve DCMS’s policy objectives as defined in the Outcome Departmental Plan (ODP) and in demonstrating how resources are being used to achieve those </w:t>
      </w:r>
      <w:proofErr w:type="gramStart"/>
      <w:r w:rsidRPr="00E77165">
        <w:rPr>
          <w:rFonts w:eastAsia="Calibri" w:cs="Arial"/>
          <w:sz w:val="22"/>
          <w:szCs w:val="22"/>
        </w:rPr>
        <w:t>objectives;</w:t>
      </w:r>
      <w:proofErr w:type="gramEnd"/>
    </w:p>
    <w:p w14:paraId="7527F087" w14:textId="77777777" w:rsidR="006A4C4D" w:rsidRPr="00E77165" w:rsidRDefault="006A4C4D" w:rsidP="00E77165">
      <w:pPr>
        <w:numPr>
          <w:ilvl w:val="0"/>
          <w:numId w:val="67"/>
        </w:numPr>
        <w:spacing w:before="160" w:after="160"/>
        <w:ind w:right="5" w:hanging="306"/>
        <w:jc w:val="both"/>
        <w:rPr>
          <w:rFonts w:eastAsia="Calibri" w:cs="Arial"/>
          <w:sz w:val="22"/>
          <w:szCs w:val="22"/>
        </w:rPr>
      </w:pPr>
      <w:r w:rsidRPr="00E77165">
        <w:rPr>
          <w:rFonts w:eastAsia="Calibri" w:cs="Arial"/>
          <w:sz w:val="22"/>
          <w:szCs w:val="22"/>
        </w:rPr>
        <w:lastRenderedPageBreak/>
        <w:t>Ensuring that timely forecasts and monitoring information on performance and finance are provided; that the Department is notified promptly if overspends or underspends are likely and that corrective action is taken; and that any significant problems whether financial or otherwise, and whether detected by internal audit or by other means, are notified to the department in a timely fashion; and</w:t>
      </w:r>
    </w:p>
    <w:p w14:paraId="18435BE3" w14:textId="77777777" w:rsidR="00237B33" w:rsidRPr="0091759B" w:rsidRDefault="006A4C4D" w:rsidP="0091759B">
      <w:pPr>
        <w:numPr>
          <w:ilvl w:val="0"/>
          <w:numId w:val="67"/>
        </w:numPr>
        <w:spacing w:before="160" w:after="160"/>
        <w:ind w:right="5" w:hanging="306"/>
        <w:jc w:val="both"/>
        <w:rPr>
          <w:rFonts w:eastAsia="Calibri" w:cs="Arial"/>
          <w:sz w:val="22"/>
          <w:szCs w:val="22"/>
        </w:rPr>
      </w:pPr>
      <w:r w:rsidRPr="00E77165">
        <w:rPr>
          <w:rFonts w:eastAsia="Calibri" w:cs="Arial"/>
          <w:sz w:val="22"/>
          <w:szCs w:val="22"/>
        </w:rPr>
        <w:t>Where appropriate, working collectively with the department and other members of the DCMS group of Public Bodies in support of each other and the group as a whole.</w:t>
      </w:r>
    </w:p>
    <w:p w14:paraId="6B28DC38" w14:textId="77777777" w:rsidR="00237B33" w:rsidRPr="00E77165" w:rsidRDefault="00237B33" w:rsidP="00237B33">
      <w:pPr>
        <w:pStyle w:val="ListParagraph"/>
        <w:tabs>
          <w:tab w:val="left" w:pos="426"/>
        </w:tabs>
        <w:spacing w:line="276" w:lineRule="auto"/>
        <w:contextualSpacing w:val="0"/>
        <w:rPr>
          <w:sz w:val="22"/>
        </w:rPr>
      </w:pPr>
    </w:p>
    <w:p w14:paraId="1995387F" w14:textId="77777777" w:rsidR="00A7623F" w:rsidRPr="00E77165" w:rsidRDefault="007B1B0A" w:rsidP="00125BE6">
      <w:pPr>
        <w:pStyle w:val="Heading1"/>
        <w:rPr>
          <w:bCs/>
          <w:sz w:val="22"/>
          <w:szCs w:val="22"/>
        </w:rPr>
      </w:pPr>
      <w:r w:rsidRPr="00E77165">
        <w:rPr>
          <w:bCs/>
          <w:sz w:val="22"/>
          <w:szCs w:val="22"/>
        </w:rPr>
        <w:t>10</w:t>
      </w:r>
      <w:r w:rsidR="001752E2" w:rsidRPr="00E77165">
        <w:rPr>
          <w:bCs/>
          <w:sz w:val="22"/>
          <w:szCs w:val="22"/>
        </w:rPr>
        <w:t xml:space="preserve">. </w:t>
      </w:r>
      <w:r w:rsidR="00A7623F" w:rsidRPr="00E77165">
        <w:rPr>
          <w:bCs/>
          <w:sz w:val="22"/>
          <w:szCs w:val="22"/>
        </w:rPr>
        <w:t>Trustees’ Powers</w:t>
      </w:r>
    </w:p>
    <w:p w14:paraId="0CA52633" w14:textId="77777777" w:rsidR="00A7623F" w:rsidRPr="00E77165" w:rsidRDefault="00A7623F" w:rsidP="00125BE6">
      <w:pPr>
        <w:rPr>
          <w:rFonts w:cs="Arial"/>
          <w:sz w:val="22"/>
          <w:szCs w:val="22"/>
        </w:rPr>
      </w:pPr>
    </w:p>
    <w:p w14:paraId="36B71FA3" w14:textId="77777777" w:rsidR="00A7623F" w:rsidRPr="00E77165" w:rsidRDefault="007B1B0A" w:rsidP="00125BE6">
      <w:pPr>
        <w:rPr>
          <w:rFonts w:cs="Arial"/>
          <w:sz w:val="22"/>
          <w:szCs w:val="22"/>
        </w:rPr>
      </w:pPr>
      <w:r w:rsidRPr="00E77165">
        <w:rPr>
          <w:rFonts w:cs="Arial"/>
          <w:sz w:val="22"/>
          <w:szCs w:val="22"/>
        </w:rPr>
        <w:t>10</w:t>
      </w:r>
      <w:r w:rsidR="00A7623F" w:rsidRPr="00E77165">
        <w:rPr>
          <w:rFonts w:cs="Arial"/>
          <w:sz w:val="22"/>
          <w:szCs w:val="22"/>
        </w:rPr>
        <w:t>.1</w:t>
      </w:r>
      <w:r w:rsidR="00A7623F" w:rsidRPr="00E77165">
        <w:rPr>
          <w:rFonts w:cs="Arial"/>
          <w:sz w:val="22"/>
          <w:szCs w:val="22"/>
        </w:rPr>
        <w:tab/>
        <w:t xml:space="preserve">The Trustees have wide-ranging duties and powers. In practice, however, as they serve on a part time </w:t>
      </w:r>
      <w:proofErr w:type="gramStart"/>
      <w:r w:rsidR="00A7623F" w:rsidRPr="00E77165">
        <w:rPr>
          <w:rFonts w:cs="Arial"/>
          <w:sz w:val="22"/>
          <w:szCs w:val="22"/>
        </w:rPr>
        <w:t>basis</w:t>
      </w:r>
      <w:proofErr w:type="gramEnd"/>
      <w:r w:rsidR="00A7623F" w:rsidRPr="00E77165">
        <w:rPr>
          <w:rFonts w:cs="Arial"/>
          <w:sz w:val="22"/>
          <w:szCs w:val="22"/>
        </w:rPr>
        <w:t xml:space="preserve"> they have delegated to the </w:t>
      </w:r>
      <w:r w:rsidR="00567A6D" w:rsidRPr="00E77165">
        <w:rPr>
          <w:rFonts w:cs="Arial"/>
          <w:color w:val="000000"/>
          <w:sz w:val="22"/>
          <w:szCs w:val="22"/>
        </w:rPr>
        <w:t xml:space="preserve">Chief Executive </w:t>
      </w:r>
      <w:r w:rsidR="00A7623F" w:rsidRPr="00E77165">
        <w:rPr>
          <w:rFonts w:cs="Arial"/>
          <w:color w:val="000000"/>
          <w:sz w:val="22"/>
          <w:szCs w:val="22"/>
        </w:rPr>
        <w:t>the day-to-day running of the Museum and Gardens, reserving to themselves the power to establish broad policy guidelines and to approve certain activities which they regard as of particular importance or sensitivity</w:t>
      </w:r>
      <w:r w:rsidR="00A7623F" w:rsidRPr="00E77165">
        <w:rPr>
          <w:rFonts w:cs="Arial"/>
          <w:sz w:val="22"/>
          <w:szCs w:val="22"/>
        </w:rPr>
        <w:t>. The Trustees may delegate certain matters to be dealt with by committees of the Board.</w:t>
      </w:r>
    </w:p>
    <w:p w14:paraId="2A457108" w14:textId="77777777" w:rsidR="00A7623F" w:rsidRPr="00E77165" w:rsidRDefault="00A7623F" w:rsidP="00125BE6">
      <w:pPr>
        <w:rPr>
          <w:rFonts w:cs="Arial"/>
          <w:sz w:val="22"/>
          <w:szCs w:val="22"/>
        </w:rPr>
      </w:pPr>
    </w:p>
    <w:p w14:paraId="450DF7F4" w14:textId="77777777" w:rsidR="00A7623F" w:rsidRPr="00E77165" w:rsidRDefault="007B1B0A" w:rsidP="00125BE6">
      <w:pPr>
        <w:rPr>
          <w:rFonts w:cs="Arial"/>
          <w:sz w:val="22"/>
          <w:szCs w:val="22"/>
        </w:rPr>
      </w:pPr>
      <w:r w:rsidRPr="00E77165">
        <w:rPr>
          <w:rFonts w:cs="Arial"/>
          <w:sz w:val="22"/>
          <w:szCs w:val="22"/>
        </w:rPr>
        <w:t>10</w:t>
      </w:r>
      <w:r w:rsidR="00A7623F" w:rsidRPr="00E77165">
        <w:rPr>
          <w:rFonts w:cs="Arial"/>
          <w:sz w:val="22"/>
          <w:szCs w:val="22"/>
        </w:rPr>
        <w:t>.2</w:t>
      </w:r>
      <w:r w:rsidR="00A7623F" w:rsidRPr="00E77165">
        <w:rPr>
          <w:rFonts w:cs="Arial"/>
          <w:sz w:val="22"/>
          <w:szCs w:val="22"/>
        </w:rPr>
        <w:tab/>
        <w:t>Matters which Trustees reserve for determination by themselves are given below:</w:t>
      </w:r>
    </w:p>
    <w:p w14:paraId="43EE2062" w14:textId="77777777" w:rsidR="00A7623F" w:rsidRPr="00E77165" w:rsidRDefault="00A7623F" w:rsidP="00125BE6">
      <w:pPr>
        <w:rPr>
          <w:rFonts w:cs="Arial"/>
          <w:sz w:val="22"/>
          <w:szCs w:val="22"/>
        </w:rPr>
      </w:pPr>
    </w:p>
    <w:p w14:paraId="215D3A27" w14:textId="77777777" w:rsidR="00553E23" w:rsidRPr="00E77165" w:rsidRDefault="00A7623F" w:rsidP="00170658">
      <w:pPr>
        <w:numPr>
          <w:ilvl w:val="0"/>
          <w:numId w:val="15"/>
        </w:numPr>
        <w:spacing w:after="120"/>
        <w:rPr>
          <w:rFonts w:cs="Arial"/>
          <w:sz w:val="22"/>
          <w:szCs w:val="22"/>
        </w:rPr>
      </w:pPr>
      <w:r w:rsidRPr="00E77165">
        <w:rPr>
          <w:rFonts w:cs="Arial"/>
          <w:sz w:val="22"/>
          <w:szCs w:val="22"/>
        </w:rPr>
        <w:t>the Corporate Plan</w:t>
      </w:r>
    </w:p>
    <w:p w14:paraId="108CA8E3" w14:textId="77777777" w:rsidR="00553E23" w:rsidRPr="00E77165" w:rsidRDefault="00A7623F" w:rsidP="00170658">
      <w:pPr>
        <w:numPr>
          <w:ilvl w:val="0"/>
          <w:numId w:val="15"/>
        </w:numPr>
        <w:spacing w:after="120"/>
        <w:rPr>
          <w:rFonts w:cs="Arial"/>
          <w:sz w:val="22"/>
          <w:szCs w:val="22"/>
        </w:rPr>
      </w:pPr>
      <w:r w:rsidRPr="00E77165">
        <w:rPr>
          <w:rFonts w:cs="Arial"/>
          <w:sz w:val="22"/>
          <w:szCs w:val="22"/>
        </w:rPr>
        <w:t xml:space="preserve">the </w:t>
      </w:r>
      <w:r w:rsidR="00877AAA" w:rsidRPr="00E77165">
        <w:rPr>
          <w:rFonts w:cs="Arial"/>
          <w:sz w:val="22"/>
          <w:szCs w:val="22"/>
        </w:rPr>
        <w:t xml:space="preserve">DCMS </w:t>
      </w:r>
      <w:r w:rsidR="00921412" w:rsidRPr="00E77165">
        <w:rPr>
          <w:rFonts w:cs="Arial"/>
          <w:sz w:val="22"/>
          <w:szCs w:val="22"/>
        </w:rPr>
        <w:t>Framework</w:t>
      </w:r>
      <w:r w:rsidRPr="00E77165">
        <w:rPr>
          <w:rFonts w:cs="Arial"/>
          <w:sz w:val="22"/>
          <w:szCs w:val="22"/>
        </w:rPr>
        <w:t xml:space="preserve"> Agreement</w:t>
      </w:r>
    </w:p>
    <w:p w14:paraId="7F37C136" w14:textId="77777777" w:rsidR="00553E23" w:rsidRPr="00E77165" w:rsidRDefault="00A7623F" w:rsidP="00170658">
      <w:pPr>
        <w:numPr>
          <w:ilvl w:val="0"/>
          <w:numId w:val="15"/>
        </w:numPr>
        <w:spacing w:after="120"/>
        <w:rPr>
          <w:rFonts w:cs="Arial"/>
          <w:sz w:val="22"/>
          <w:szCs w:val="22"/>
        </w:rPr>
      </w:pPr>
      <w:r w:rsidRPr="00E77165">
        <w:rPr>
          <w:rFonts w:cs="Arial"/>
          <w:sz w:val="22"/>
          <w:szCs w:val="22"/>
        </w:rPr>
        <w:t xml:space="preserve">the appointment, appraisal and remuneration of the </w:t>
      </w:r>
      <w:r w:rsidR="00921412" w:rsidRPr="00E77165">
        <w:rPr>
          <w:rFonts w:cs="Arial"/>
          <w:sz w:val="22"/>
          <w:szCs w:val="22"/>
        </w:rPr>
        <w:t xml:space="preserve">Chief Executive and </w:t>
      </w:r>
      <w:r w:rsidRPr="00E77165">
        <w:rPr>
          <w:rFonts w:cs="Arial"/>
          <w:sz w:val="22"/>
          <w:szCs w:val="22"/>
        </w:rPr>
        <w:t>involvement in the appointment of key senior managers</w:t>
      </w:r>
    </w:p>
    <w:p w14:paraId="18FC3007" w14:textId="77777777" w:rsidR="00553E23" w:rsidRPr="00E77165" w:rsidRDefault="00A7623F" w:rsidP="00170658">
      <w:pPr>
        <w:numPr>
          <w:ilvl w:val="0"/>
          <w:numId w:val="15"/>
        </w:numPr>
        <w:spacing w:after="120"/>
        <w:rPr>
          <w:rFonts w:cs="Arial"/>
          <w:sz w:val="22"/>
          <w:szCs w:val="22"/>
        </w:rPr>
      </w:pPr>
      <w:r w:rsidRPr="00E77165">
        <w:rPr>
          <w:rFonts w:cs="Arial"/>
          <w:sz w:val="22"/>
          <w:szCs w:val="22"/>
        </w:rPr>
        <w:t xml:space="preserve">general personnel policy including </w:t>
      </w:r>
      <w:r w:rsidR="00921412" w:rsidRPr="00E77165">
        <w:rPr>
          <w:rFonts w:cs="Arial"/>
          <w:sz w:val="22"/>
          <w:szCs w:val="22"/>
        </w:rPr>
        <w:t xml:space="preserve">pay policy </w:t>
      </w:r>
      <w:r w:rsidRPr="00E77165">
        <w:rPr>
          <w:rFonts w:cs="Arial"/>
          <w:sz w:val="22"/>
          <w:szCs w:val="22"/>
        </w:rPr>
        <w:t>and Health and Safety issues</w:t>
      </w:r>
      <w:r w:rsidR="0091288D">
        <w:rPr>
          <w:rFonts w:cs="Arial"/>
          <w:sz w:val="22"/>
          <w:szCs w:val="22"/>
        </w:rPr>
        <w:t xml:space="preserve"> and safeguarding policy</w:t>
      </w:r>
    </w:p>
    <w:p w14:paraId="1DCB3651" w14:textId="77777777" w:rsidR="00553E23" w:rsidRPr="00E77165" w:rsidRDefault="00A7623F" w:rsidP="00170658">
      <w:pPr>
        <w:numPr>
          <w:ilvl w:val="0"/>
          <w:numId w:val="15"/>
        </w:numPr>
        <w:spacing w:after="120"/>
        <w:rPr>
          <w:rFonts w:cs="Arial"/>
          <w:sz w:val="22"/>
          <w:szCs w:val="22"/>
        </w:rPr>
      </w:pPr>
      <w:r w:rsidRPr="00E77165">
        <w:rPr>
          <w:rFonts w:cs="Arial"/>
          <w:sz w:val="22"/>
          <w:szCs w:val="22"/>
        </w:rPr>
        <w:t>the budget strategy</w:t>
      </w:r>
    </w:p>
    <w:p w14:paraId="17EF76A1" w14:textId="77777777" w:rsidR="00553E23" w:rsidRPr="00E77165" w:rsidRDefault="00A7623F" w:rsidP="00170658">
      <w:pPr>
        <w:numPr>
          <w:ilvl w:val="0"/>
          <w:numId w:val="15"/>
        </w:numPr>
        <w:spacing w:after="120"/>
        <w:rPr>
          <w:rFonts w:cs="Arial"/>
          <w:sz w:val="22"/>
          <w:szCs w:val="22"/>
        </w:rPr>
      </w:pPr>
      <w:r w:rsidRPr="00E77165">
        <w:rPr>
          <w:rFonts w:cs="Arial"/>
          <w:sz w:val="22"/>
          <w:szCs w:val="22"/>
        </w:rPr>
        <w:t xml:space="preserve">proposals for acquisition or disposal of </w:t>
      </w:r>
      <w:r w:rsidR="00921412" w:rsidRPr="00E77165">
        <w:rPr>
          <w:rFonts w:cs="Arial"/>
          <w:sz w:val="22"/>
          <w:szCs w:val="22"/>
        </w:rPr>
        <w:t xml:space="preserve">land or </w:t>
      </w:r>
      <w:r w:rsidRPr="00E77165">
        <w:rPr>
          <w:rFonts w:cs="Arial"/>
          <w:sz w:val="22"/>
          <w:szCs w:val="22"/>
        </w:rPr>
        <w:t>premises</w:t>
      </w:r>
    </w:p>
    <w:p w14:paraId="58A6B09D" w14:textId="77777777" w:rsidR="00553E23" w:rsidRPr="00E77165" w:rsidRDefault="00A7623F" w:rsidP="00170658">
      <w:pPr>
        <w:numPr>
          <w:ilvl w:val="0"/>
          <w:numId w:val="15"/>
        </w:numPr>
        <w:spacing w:after="120"/>
        <w:rPr>
          <w:rFonts w:cs="Arial"/>
          <w:sz w:val="22"/>
          <w:szCs w:val="22"/>
        </w:rPr>
      </w:pPr>
      <w:r w:rsidRPr="00E77165">
        <w:rPr>
          <w:rFonts w:cs="Arial"/>
          <w:sz w:val="22"/>
          <w:szCs w:val="22"/>
        </w:rPr>
        <w:t xml:space="preserve">major development plans and fundraising strategy </w:t>
      </w:r>
    </w:p>
    <w:p w14:paraId="0DD264BC" w14:textId="77777777" w:rsidR="00553E23" w:rsidRPr="00E77165" w:rsidRDefault="00A7623F" w:rsidP="00170658">
      <w:pPr>
        <w:numPr>
          <w:ilvl w:val="0"/>
          <w:numId w:val="15"/>
        </w:numPr>
        <w:spacing w:after="120"/>
        <w:rPr>
          <w:rFonts w:cs="Arial"/>
          <w:sz w:val="22"/>
          <w:szCs w:val="22"/>
        </w:rPr>
      </w:pPr>
      <w:r w:rsidRPr="00E77165">
        <w:rPr>
          <w:rFonts w:cs="Arial"/>
          <w:sz w:val="22"/>
          <w:szCs w:val="22"/>
        </w:rPr>
        <w:t xml:space="preserve">the imposition of </w:t>
      </w:r>
      <w:r w:rsidR="00C9708F">
        <w:rPr>
          <w:rFonts w:cs="Arial"/>
          <w:sz w:val="22"/>
          <w:szCs w:val="22"/>
        </w:rPr>
        <w:t xml:space="preserve">general </w:t>
      </w:r>
      <w:r w:rsidRPr="00E77165">
        <w:rPr>
          <w:rFonts w:cs="Arial"/>
          <w:sz w:val="22"/>
          <w:szCs w:val="22"/>
        </w:rPr>
        <w:t>admission charges</w:t>
      </w:r>
      <w:r w:rsidR="00C9708F">
        <w:rPr>
          <w:rFonts w:cs="Arial"/>
          <w:sz w:val="22"/>
          <w:szCs w:val="22"/>
        </w:rPr>
        <w:t xml:space="preserve"> (but not charges for specific exhibitions)</w:t>
      </w:r>
    </w:p>
    <w:p w14:paraId="5B6F30C6" w14:textId="77777777" w:rsidR="00553E23" w:rsidRPr="00E77165" w:rsidRDefault="00A7623F" w:rsidP="00170658">
      <w:pPr>
        <w:numPr>
          <w:ilvl w:val="0"/>
          <w:numId w:val="15"/>
        </w:numPr>
        <w:spacing w:after="120"/>
        <w:rPr>
          <w:rFonts w:cs="Arial"/>
          <w:sz w:val="22"/>
          <w:szCs w:val="22"/>
        </w:rPr>
      </w:pPr>
      <w:r w:rsidRPr="00E77165">
        <w:rPr>
          <w:rFonts w:cs="Arial"/>
          <w:sz w:val="22"/>
          <w:szCs w:val="22"/>
        </w:rPr>
        <w:t>internal audit strategy</w:t>
      </w:r>
    </w:p>
    <w:p w14:paraId="53AF09C6" w14:textId="77777777" w:rsidR="00553E23" w:rsidRPr="00E77165" w:rsidRDefault="00A7623F" w:rsidP="00170658">
      <w:pPr>
        <w:numPr>
          <w:ilvl w:val="0"/>
          <w:numId w:val="15"/>
        </w:numPr>
        <w:spacing w:after="120"/>
        <w:rPr>
          <w:rFonts w:cs="Arial"/>
          <w:sz w:val="22"/>
          <w:szCs w:val="22"/>
        </w:rPr>
      </w:pPr>
      <w:r w:rsidRPr="00E77165">
        <w:rPr>
          <w:rFonts w:cs="Arial"/>
          <w:sz w:val="22"/>
          <w:szCs w:val="22"/>
        </w:rPr>
        <w:t>purchases of objects for the collections over the value of £10,000</w:t>
      </w:r>
    </w:p>
    <w:p w14:paraId="7D16D5B4" w14:textId="77777777" w:rsidR="00553E23" w:rsidRPr="00E77165" w:rsidRDefault="00A7623F" w:rsidP="00170658">
      <w:pPr>
        <w:numPr>
          <w:ilvl w:val="0"/>
          <w:numId w:val="15"/>
        </w:numPr>
        <w:spacing w:after="120"/>
        <w:rPr>
          <w:rFonts w:cs="Arial"/>
          <w:sz w:val="22"/>
          <w:szCs w:val="22"/>
        </w:rPr>
      </w:pPr>
      <w:r w:rsidRPr="00E77165">
        <w:rPr>
          <w:rFonts w:cs="Arial"/>
          <w:sz w:val="22"/>
          <w:szCs w:val="22"/>
        </w:rPr>
        <w:t>disposal of objects in prescribed circumstances</w:t>
      </w:r>
    </w:p>
    <w:p w14:paraId="7011665B" w14:textId="77777777" w:rsidR="00553E23" w:rsidRPr="00E77165" w:rsidRDefault="00A7623F" w:rsidP="00170658">
      <w:pPr>
        <w:numPr>
          <w:ilvl w:val="0"/>
          <w:numId w:val="15"/>
        </w:numPr>
        <w:spacing w:after="120"/>
        <w:rPr>
          <w:rFonts w:cs="Arial"/>
          <w:sz w:val="22"/>
          <w:szCs w:val="22"/>
        </w:rPr>
      </w:pPr>
      <w:r w:rsidRPr="00E77165">
        <w:rPr>
          <w:rFonts w:cs="Arial"/>
          <w:sz w:val="22"/>
          <w:szCs w:val="22"/>
        </w:rPr>
        <w:t>major planned maintenance and improvement of buildings over the value of £100,000</w:t>
      </w:r>
    </w:p>
    <w:p w14:paraId="66909696" w14:textId="77777777" w:rsidR="00553E23" w:rsidRPr="00E77165" w:rsidRDefault="00A7623F" w:rsidP="00170658">
      <w:pPr>
        <w:numPr>
          <w:ilvl w:val="0"/>
          <w:numId w:val="15"/>
        </w:numPr>
        <w:spacing w:after="120"/>
        <w:rPr>
          <w:rFonts w:cs="Arial"/>
          <w:sz w:val="22"/>
          <w:szCs w:val="22"/>
        </w:rPr>
      </w:pPr>
      <w:r w:rsidRPr="00E77165">
        <w:rPr>
          <w:rFonts w:cs="Arial"/>
          <w:sz w:val="22"/>
          <w:szCs w:val="22"/>
        </w:rPr>
        <w:t>the annual report and accounts</w:t>
      </w:r>
      <w:r w:rsidRPr="00E77165">
        <w:rPr>
          <w:rFonts w:cs="Arial"/>
          <w:sz w:val="22"/>
          <w:szCs w:val="22"/>
        </w:rPr>
        <w:tab/>
      </w:r>
    </w:p>
    <w:p w14:paraId="53EDD720" w14:textId="77777777" w:rsidR="00A7623F" w:rsidRPr="00E77165" w:rsidRDefault="00A7623F" w:rsidP="00170658">
      <w:pPr>
        <w:numPr>
          <w:ilvl w:val="0"/>
          <w:numId w:val="15"/>
        </w:numPr>
        <w:spacing w:after="120"/>
        <w:rPr>
          <w:rFonts w:cs="Arial"/>
          <w:sz w:val="22"/>
          <w:szCs w:val="22"/>
        </w:rPr>
      </w:pPr>
      <w:r w:rsidRPr="00E77165">
        <w:rPr>
          <w:rFonts w:cs="Arial"/>
          <w:sz w:val="22"/>
          <w:szCs w:val="22"/>
        </w:rPr>
        <w:t>ethical issues and standards of conduct</w:t>
      </w:r>
    </w:p>
    <w:p w14:paraId="6662D046" w14:textId="77777777" w:rsidR="00A7623F" w:rsidRPr="00E77165" w:rsidRDefault="00A7623F" w:rsidP="00553E23">
      <w:pPr>
        <w:rPr>
          <w:rFonts w:cs="Arial"/>
          <w:sz w:val="22"/>
          <w:szCs w:val="22"/>
        </w:rPr>
      </w:pPr>
    </w:p>
    <w:p w14:paraId="77DCEB9D" w14:textId="77777777" w:rsidR="001752E2" w:rsidRPr="00E77165" w:rsidRDefault="001752E2" w:rsidP="00553E23">
      <w:pPr>
        <w:rPr>
          <w:rFonts w:cs="Arial"/>
          <w:sz w:val="22"/>
          <w:szCs w:val="22"/>
        </w:rPr>
      </w:pPr>
      <w:r w:rsidRPr="00E77165">
        <w:rPr>
          <w:rFonts w:cs="Arial"/>
          <w:sz w:val="22"/>
          <w:szCs w:val="22"/>
        </w:rPr>
        <w:t xml:space="preserve">A summary of all delegations is set out at Appendix </w:t>
      </w:r>
      <w:r w:rsidR="00C9708F">
        <w:rPr>
          <w:rFonts w:cs="Arial"/>
          <w:sz w:val="22"/>
          <w:szCs w:val="22"/>
        </w:rPr>
        <w:t>7</w:t>
      </w:r>
      <w:r w:rsidRPr="00E77165">
        <w:rPr>
          <w:rFonts w:cs="Arial"/>
          <w:sz w:val="22"/>
          <w:szCs w:val="22"/>
        </w:rPr>
        <w:t>.</w:t>
      </w:r>
    </w:p>
    <w:p w14:paraId="7147CC3C" w14:textId="77777777" w:rsidR="00A7623F" w:rsidRPr="00E77165" w:rsidRDefault="00A7623F" w:rsidP="00125BE6">
      <w:pPr>
        <w:pStyle w:val="Header"/>
        <w:tabs>
          <w:tab w:val="left" w:pos="720"/>
        </w:tabs>
        <w:rPr>
          <w:rFonts w:ascii="Arial" w:hAnsi="Arial" w:cs="Arial"/>
          <w:sz w:val="22"/>
          <w:szCs w:val="22"/>
        </w:rPr>
      </w:pPr>
    </w:p>
    <w:p w14:paraId="6A7310B5" w14:textId="77777777" w:rsidR="007B1B0A" w:rsidRPr="00E77165" w:rsidRDefault="007B1B0A" w:rsidP="00125BE6">
      <w:pPr>
        <w:pStyle w:val="Header"/>
        <w:tabs>
          <w:tab w:val="left" w:pos="720"/>
        </w:tabs>
        <w:rPr>
          <w:rFonts w:ascii="Arial" w:hAnsi="Arial" w:cs="Arial"/>
          <w:b/>
          <w:bCs/>
          <w:sz w:val="22"/>
          <w:szCs w:val="22"/>
        </w:rPr>
      </w:pPr>
      <w:r w:rsidRPr="00E77165">
        <w:rPr>
          <w:rFonts w:ascii="Arial" w:hAnsi="Arial" w:cs="Arial"/>
          <w:b/>
          <w:bCs/>
          <w:sz w:val="22"/>
          <w:szCs w:val="22"/>
        </w:rPr>
        <w:t>11. Approving urgent matters outside the Board Meeting</w:t>
      </w:r>
    </w:p>
    <w:p w14:paraId="5B54D3C8" w14:textId="77777777" w:rsidR="007B1B0A" w:rsidRPr="00E77165" w:rsidRDefault="007B1B0A" w:rsidP="00125BE6">
      <w:pPr>
        <w:pStyle w:val="Header"/>
        <w:tabs>
          <w:tab w:val="left" w:pos="720"/>
        </w:tabs>
        <w:rPr>
          <w:rFonts w:ascii="Arial" w:hAnsi="Arial" w:cs="Arial"/>
          <w:b/>
          <w:bCs/>
          <w:sz w:val="22"/>
          <w:szCs w:val="22"/>
        </w:rPr>
      </w:pPr>
    </w:p>
    <w:p w14:paraId="604D8C4D" w14:textId="7B9EFBDF" w:rsidR="007B1B0A" w:rsidRPr="00E77165" w:rsidRDefault="007B1B0A" w:rsidP="00125BE6">
      <w:pPr>
        <w:pStyle w:val="Header"/>
        <w:tabs>
          <w:tab w:val="left" w:pos="720"/>
        </w:tabs>
        <w:rPr>
          <w:rFonts w:ascii="Arial" w:hAnsi="Arial" w:cs="Arial"/>
          <w:bCs/>
          <w:sz w:val="22"/>
          <w:szCs w:val="22"/>
        </w:rPr>
      </w:pPr>
      <w:r w:rsidRPr="00E77165">
        <w:rPr>
          <w:rFonts w:ascii="Arial" w:hAnsi="Arial" w:cs="Arial"/>
          <w:bCs/>
          <w:sz w:val="22"/>
          <w:szCs w:val="22"/>
        </w:rPr>
        <w:lastRenderedPageBreak/>
        <w:t xml:space="preserve">11.1 </w:t>
      </w:r>
      <w:r w:rsidR="00412F7A">
        <w:rPr>
          <w:rFonts w:ascii="Arial" w:hAnsi="Arial" w:cs="Arial"/>
          <w:bCs/>
          <w:sz w:val="22"/>
          <w:szCs w:val="22"/>
        </w:rPr>
        <w:tab/>
      </w:r>
      <w:r w:rsidRPr="00E77165">
        <w:rPr>
          <w:rFonts w:ascii="Arial" w:hAnsi="Arial" w:cs="Arial"/>
          <w:bCs/>
          <w:sz w:val="22"/>
          <w:szCs w:val="22"/>
        </w:rPr>
        <w:t>Board meetings are held on a quarterly basis and may be in person, via video conferencing or a mixture of both.</w:t>
      </w:r>
    </w:p>
    <w:p w14:paraId="1A0C4E5A" w14:textId="77777777" w:rsidR="007B1B0A" w:rsidRPr="00E77165" w:rsidRDefault="007B1B0A" w:rsidP="00125BE6">
      <w:pPr>
        <w:pStyle w:val="Header"/>
        <w:tabs>
          <w:tab w:val="left" w:pos="720"/>
        </w:tabs>
        <w:rPr>
          <w:rFonts w:ascii="Arial" w:hAnsi="Arial" w:cs="Arial"/>
          <w:bCs/>
          <w:sz w:val="22"/>
          <w:szCs w:val="22"/>
        </w:rPr>
      </w:pPr>
    </w:p>
    <w:p w14:paraId="65268725" w14:textId="62F82688" w:rsidR="007B1B0A" w:rsidRPr="00E77165" w:rsidRDefault="007B1B0A" w:rsidP="00125BE6">
      <w:pPr>
        <w:pStyle w:val="Header"/>
        <w:tabs>
          <w:tab w:val="left" w:pos="720"/>
        </w:tabs>
        <w:rPr>
          <w:rFonts w:ascii="Arial" w:hAnsi="Arial" w:cs="Arial"/>
          <w:bCs/>
          <w:sz w:val="22"/>
          <w:szCs w:val="22"/>
        </w:rPr>
      </w:pPr>
      <w:r w:rsidRPr="00E77165">
        <w:rPr>
          <w:rFonts w:ascii="Arial" w:hAnsi="Arial" w:cs="Arial"/>
          <w:bCs/>
          <w:sz w:val="22"/>
          <w:szCs w:val="22"/>
        </w:rPr>
        <w:t xml:space="preserve">11.2 </w:t>
      </w:r>
      <w:r w:rsidR="00412F7A">
        <w:rPr>
          <w:rFonts w:ascii="Arial" w:hAnsi="Arial" w:cs="Arial"/>
          <w:bCs/>
          <w:sz w:val="22"/>
          <w:szCs w:val="22"/>
        </w:rPr>
        <w:tab/>
      </w:r>
      <w:r w:rsidRPr="00E77165">
        <w:rPr>
          <w:rFonts w:ascii="Arial" w:hAnsi="Arial" w:cs="Arial"/>
          <w:bCs/>
          <w:sz w:val="22"/>
          <w:szCs w:val="22"/>
        </w:rPr>
        <w:t xml:space="preserve">Ad hoc meetings may be called and held where there are discussions and approvals required between the regular meetings e.g. to approve the budget where the grant in aid allocation was known at the time of the regular meeting, or </w:t>
      </w:r>
      <w:r w:rsidR="00B97BC0" w:rsidRPr="00E77165">
        <w:rPr>
          <w:rFonts w:ascii="Arial" w:hAnsi="Arial" w:cs="Arial"/>
          <w:bCs/>
          <w:sz w:val="22"/>
          <w:szCs w:val="22"/>
        </w:rPr>
        <w:t>at</w:t>
      </w:r>
      <w:r w:rsidRPr="00E77165">
        <w:rPr>
          <w:rFonts w:ascii="Arial" w:hAnsi="Arial" w:cs="Arial"/>
          <w:bCs/>
          <w:sz w:val="22"/>
          <w:szCs w:val="22"/>
        </w:rPr>
        <w:t xml:space="preserve"> times </w:t>
      </w:r>
      <w:r w:rsidR="00B97BC0" w:rsidRPr="00E77165">
        <w:rPr>
          <w:rFonts w:ascii="Arial" w:hAnsi="Arial" w:cs="Arial"/>
          <w:bCs/>
          <w:sz w:val="22"/>
          <w:szCs w:val="22"/>
        </w:rPr>
        <w:t xml:space="preserve">when more regular updates and decisions are required </w:t>
      </w:r>
      <w:r w:rsidR="00DE07D0" w:rsidRPr="00E77165">
        <w:rPr>
          <w:rFonts w:ascii="Arial" w:hAnsi="Arial" w:cs="Arial"/>
          <w:bCs/>
          <w:sz w:val="22"/>
          <w:szCs w:val="22"/>
        </w:rPr>
        <w:t>e.g.</w:t>
      </w:r>
      <w:r w:rsidR="00B97BC0" w:rsidRPr="00E77165">
        <w:rPr>
          <w:rFonts w:ascii="Arial" w:hAnsi="Arial" w:cs="Arial"/>
          <w:bCs/>
          <w:sz w:val="22"/>
          <w:szCs w:val="22"/>
        </w:rPr>
        <w:t xml:space="preserve"> during </w:t>
      </w:r>
      <w:r w:rsidRPr="00E77165">
        <w:rPr>
          <w:rFonts w:ascii="Arial" w:hAnsi="Arial" w:cs="Arial"/>
          <w:bCs/>
          <w:sz w:val="22"/>
          <w:szCs w:val="22"/>
        </w:rPr>
        <w:t>a national pandemic.</w:t>
      </w:r>
    </w:p>
    <w:p w14:paraId="121B75FA" w14:textId="77777777" w:rsidR="00B97BC0" w:rsidRPr="00E77165" w:rsidRDefault="00B97BC0" w:rsidP="00125BE6">
      <w:pPr>
        <w:pStyle w:val="Header"/>
        <w:tabs>
          <w:tab w:val="left" w:pos="720"/>
        </w:tabs>
        <w:rPr>
          <w:rFonts w:ascii="Arial" w:hAnsi="Arial" w:cs="Arial"/>
          <w:bCs/>
          <w:sz w:val="22"/>
          <w:szCs w:val="22"/>
        </w:rPr>
      </w:pPr>
    </w:p>
    <w:p w14:paraId="4289C200" w14:textId="12F321EF" w:rsidR="00B97BC0" w:rsidRPr="00E77165" w:rsidRDefault="00B97BC0" w:rsidP="00125BE6">
      <w:pPr>
        <w:pStyle w:val="Header"/>
        <w:tabs>
          <w:tab w:val="left" w:pos="720"/>
        </w:tabs>
        <w:rPr>
          <w:rFonts w:ascii="Arial" w:hAnsi="Arial" w:cs="Arial"/>
          <w:bCs/>
          <w:sz w:val="22"/>
          <w:szCs w:val="22"/>
        </w:rPr>
      </w:pPr>
      <w:r w:rsidRPr="00E77165">
        <w:rPr>
          <w:rFonts w:ascii="Arial" w:hAnsi="Arial" w:cs="Arial"/>
          <w:bCs/>
          <w:sz w:val="22"/>
          <w:szCs w:val="22"/>
        </w:rPr>
        <w:t xml:space="preserve">11.3 </w:t>
      </w:r>
      <w:r w:rsidR="00412F7A">
        <w:rPr>
          <w:rFonts w:ascii="Arial" w:hAnsi="Arial" w:cs="Arial"/>
          <w:bCs/>
          <w:sz w:val="22"/>
          <w:szCs w:val="22"/>
        </w:rPr>
        <w:tab/>
      </w:r>
      <w:r w:rsidRPr="00E77165">
        <w:rPr>
          <w:rFonts w:ascii="Arial" w:hAnsi="Arial" w:cs="Arial"/>
          <w:bCs/>
          <w:sz w:val="22"/>
          <w:szCs w:val="22"/>
        </w:rPr>
        <w:t xml:space="preserve">Urgent matters requiring approval, but not necessitating formal discussion, outside these Board meetings may be dealt with via email communication from either the CEO or Board Secretary e.g. approval of contracts over £100,000 following a tender process. Board members shall indicate their approval or otherwise likewise by email within the time frame specified. </w:t>
      </w:r>
    </w:p>
    <w:p w14:paraId="39E44D19" w14:textId="77777777" w:rsidR="007B1B0A" w:rsidRPr="00E77165" w:rsidRDefault="007B1B0A" w:rsidP="00125BE6">
      <w:pPr>
        <w:pStyle w:val="Header"/>
        <w:tabs>
          <w:tab w:val="left" w:pos="720"/>
        </w:tabs>
        <w:rPr>
          <w:rFonts w:ascii="Arial" w:hAnsi="Arial" w:cs="Arial"/>
          <w:bCs/>
          <w:sz w:val="22"/>
          <w:szCs w:val="22"/>
        </w:rPr>
      </w:pPr>
    </w:p>
    <w:p w14:paraId="066E7C6C" w14:textId="77777777" w:rsidR="007B1B0A" w:rsidRPr="00E77165" w:rsidRDefault="007B1B0A" w:rsidP="00125BE6">
      <w:pPr>
        <w:pStyle w:val="Header"/>
        <w:tabs>
          <w:tab w:val="left" w:pos="720"/>
        </w:tabs>
        <w:rPr>
          <w:rFonts w:ascii="Arial" w:hAnsi="Arial" w:cs="Arial"/>
          <w:bCs/>
          <w:sz w:val="22"/>
          <w:szCs w:val="22"/>
        </w:rPr>
      </w:pPr>
    </w:p>
    <w:p w14:paraId="57A7E186" w14:textId="77777777" w:rsidR="00A7623F" w:rsidRPr="00E77165" w:rsidRDefault="00BB3B62" w:rsidP="00125BE6">
      <w:pPr>
        <w:pStyle w:val="Header"/>
        <w:tabs>
          <w:tab w:val="left" w:pos="720"/>
        </w:tabs>
        <w:rPr>
          <w:rFonts w:ascii="Arial" w:hAnsi="Arial" w:cs="Arial"/>
          <w:b/>
          <w:bCs/>
          <w:sz w:val="22"/>
          <w:szCs w:val="22"/>
        </w:rPr>
      </w:pPr>
      <w:r w:rsidRPr="00E77165">
        <w:rPr>
          <w:rFonts w:ascii="Arial" w:hAnsi="Arial" w:cs="Arial"/>
          <w:b/>
          <w:bCs/>
          <w:sz w:val="22"/>
          <w:szCs w:val="22"/>
        </w:rPr>
        <w:t>12</w:t>
      </w:r>
      <w:r w:rsidR="00A7623F" w:rsidRPr="00E77165">
        <w:rPr>
          <w:rFonts w:ascii="Arial" w:hAnsi="Arial" w:cs="Arial"/>
          <w:b/>
          <w:bCs/>
          <w:sz w:val="22"/>
          <w:szCs w:val="22"/>
        </w:rPr>
        <w:t>.</w:t>
      </w:r>
      <w:r w:rsidR="00A7623F" w:rsidRPr="00E77165">
        <w:rPr>
          <w:rFonts w:ascii="Arial" w:hAnsi="Arial" w:cs="Arial"/>
          <w:b/>
          <w:bCs/>
          <w:sz w:val="22"/>
          <w:szCs w:val="22"/>
        </w:rPr>
        <w:tab/>
        <w:t>Risk Management</w:t>
      </w:r>
    </w:p>
    <w:p w14:paraId="5E83A48D" w14:textId="77777777" w:rsidR="00A7623F" w:rsidRPr="00E77165" w:rsidRDefault="00A7623F" w:rsidP="00125BE6">
      <w:pPr>
        <w:pStyle w:val="Header"/>
        <w:tabs>
          <w:tab w:val="left" w:pos="720"/>
        </w:tabs>
        <w:rPr>
          <w:rFonts w:ascii="Arial" w:hAnsi="Arial" w:cs="Arial"/>
          <w:sz w:val="22"/>
          <w:szCs w:val="22"/>
        </w:rPr>
      </w:pPr>
    </w:p>
    <w:p w14:paraId="7B4C8B03" w14:textId="64EB0AF7" w:rsidR="00A7623F" w:rsidRPr="00E77165" w:rsidRDefault="00BB3B62" w:rsidP="00125BE6">
      <w:pPr>
        <w:pStyle w:val="Header"/>
        <w:tabs>
          <w:tab w:val="left" w:pos="720"/>
        </w:tabs>
        <w:rPr>
          <w:rFonts w:ascii="Arial" w:hAnsi="Arial" w:cs="Arial"/>
          <w:i/>
          <w:iCs/>
          <w:sz w:val="22"/>
          <w:szCs w:val="22"/>
        </w:rPr>
      </w:pPr>
      <w:r w:rsidRPr="00E77165">
        <w:rPr>
          <w:rFonts w:ascii="Arial" w:hAnsi="Arial" w:cs="Arial"/>
          <w:sz w:val="22"/>
          <w:szCs w:val="22"/>
        </w:rPr>
        <w:t>12</w:t>
      </w:r>
      <w:r w:rsidR="00A7623F" w:rsidRPr="00E77165">
        <w:rPr>
          <w:rFonts w:ascii="Arial" w:hAnsi="Arial" w:cs="Arial"/>
          <w:sz w:val="22"/>
          <w:szCs w:val="22"/>
        </w:rPr>
        <w:t>.1</w:t>
      </w:r>
      <w:r w:rsidR="00A7623F" w:rsidRPr="00E77165">
        <w:rPr>
          <w:rFonts w:ascii="Arial" w:hAnsi="Arial" w:cs="Arial"/>
          <w:sz w:val="22"/>
          <w:szCs w:val="22"/>
        </w:rPr>
        <w:tab/>
        <w:t>The Board ensures that effective arrangements are in place to provide assurance on risk management, governance and internal control. In this respect, the Board is independently advised by an Audit Committee chaired by a Board member and including external independent member</w:t>
      </w:r>
      <w:r w:rsidR="00567A6D" w:rsidRPr="00E77165">
        <w:rPr>
          <w:rFonts w:ascii="Arial" w:hAnsi="Arial" w:cs="Arial"/>
          <w:sz w:val="22"/>
          <w:szCs w:val="22"/>
        </w:rPr>
        <w:t>ship</w:t>
      </w:r>
      <w:r w:rsidR="00A7623F" w:rsidRPr="00E77165">
        <w:rPr>
          <w:rFonts w:ascii="Arial" w:hAnsi="Arial" w:cs="Arial"/>
          <w:sz w:val="22"/>
          <w:szCs w:val="22"/>
        </w:rPr>
        <w:t>, and an internal audit servi</w:t>
      </w:r>
      <w:r w:rsidR="00634AD1" w:rsidRPr="00E77165">
        <w:rPr>
          <w:rFonts w:ascii="Arial" w:hAnsi="Arial" w:cs="Arial"/>
          <w:sz w:val="22"/>
          <w:szCs w:val="22"/>
        </w:rPr>
        <w:t xml:space="preserve">ce </w:t>
      </w:r>
      <w:r w:rsidR="00A7623F" w:rsidRPr="00E77165">
        <w:rPr>
          <w:rFonts w:ascii="Arial" w:hAnsi="Arial" w:cs="Arial"/>
          <w:sz w:val="22"/>
          <w:szCs w:val="22"/>
        </w:rPr>
        <w:t xml:space="preserve">provided by an external firm operating in accordance with </w:t>
      </w:r>
      <w:r w:rsidR="00A7623F" w:rsidRPr="00E77165">
        <w:rPr>
          <w:rFonts w:ascii="Arial" w:hAnsi="Arial" w:cs="Arial"/>
          <w:i/>
          <w:iCs/>
          <w:sz w:val="22"/>
          <w:szCs w:val="22"/>
        </w:rPr>
        <w:t>Government Internal Audit Standards</w:t>
      </w:r>
    </w:p>
    <w:p w14:paraId="427DF178" w14:textId="77777777" w:rsidR="00A7623F" w:rsidRPr="00E77165" w:rsidRDefault="00A7623F" w:rsidP="00125BE6">
      <w:pPr>
        <w:pStyle w:val="Header"/>
        <w:tabs>
          <w:tab w:val="left" w:pos="720"/>
        </w:tabs>
        <w:rPr>
          <w:rFonts w:ascii="Arial" w:hAnsi="Arial" w:cs="Arial"/>
          <w:sz w:val="22"/>
          <w:szCs w:val="22"/>
        </w:rPr>
      </w:pPr>
    </w:p>
    <w:p w14:paraId="74A55A56" w14:textId="77777777" w:rsidR="00A7623F" w:rsidRPr="00E77165" w:rsidRDefault="00BB3B62" w:rsidP="00125BE6">
      <w:pPr>
        <w:spacing w:before="40"/>
        <w:rPr>
          <w:rFonts w:cs="Arial"/>
          <w:color w:val="231F20"/>
          <w:sz w:val="22"/>
          <w:szCs w:val="22"/>
          <w:lang w:val="en-US"/>
        </w:rPr>
      </w:pPr>
      <w:r w:rsidRPr="00E77165">
        <w:rPr>
          <w:rFonts w:cs="Arial"/>
          <w:color w:val="231F20"/>
          <w:sz w:val="22"/>
          <w:szCs w:val="22"/>
          <w:lang w:val="en-US"/>
        </w:rPr>
        <w:t>12</w:t>
      </w:r>
      <w:r w:rsidR="00A7623F" w:rsidRPr="00E77165">
        <w:rPr>
          <w:rFonts w:cs="Arial"/>
          <w:color w:val="231F20"/>
          <w:sz w:val="22"/>
          <w:szCs w:val="22"/>
          <w:lang w:val="en-US"/>
        </w:rPr>
        <w:t>.2</w:t>
      </w:r>
      <w:r w:rsidR="00A7623F" w:rsidRPr="00E77165">
        <w:rPr>
          <w:rFonts w:cs="Arial"/>
          <w:color w:val="231F20"/>
          <w:sz w:val="22"/>
          <w:szCs w:val="22"/>
          <w:lang w:val="en-US"/>
        </w:rPr>
        <w:tab/>
        <w:t xml:space="preserve">The audit strategy and annual programme of audit work </w:t>
      </w:r>
      <w:proofErr w:type="gramStart"/>
      <w:r w:rsidR="00A7623F" w:rsidRPr="00E77165">
        <w:rPr>
          <w:rFonts w:cs="Arial"/>
          <w:color w:val="231F20"/>
          <w:sz w:val="22"/>
          <w:szCs w:val="22"/>
          <w:lang w:val="en-US"/>
        </w:rPr>
        <w:t>is</w:t>
      </w:r>
      <w:proofErr w:type="gramEnd"/>
      <w:r w:rsidR="00A7623F" w:rsidRPr="00E77165">
        <w:rPr>
          <w:rFonts w:cs="Arial"/>
          <w:color w:val="231F20"/>
          <w:sz w:val="22"/>
          <w:szCs w:val="22"/>
          <w:lang w:val="en-US"/>
        </w:rPr>
        <w:t xml:space="preserve"> </w:t>
      </w:r>
      <w:r w:rsidR="00921412" w:rsidRPr="00E77165">
        <w:rPr>
          <w:rFonts w:cs="Arial"/>
          <w:color w:val="231F20"/>
          <w:sz w:val="22"/>
          <w:szCs w:val="22"/>
          <w:lang w:val="en-US"/>
        </w:rPr>
        <w:t>recommended</w:t>
      </w:r>
      <w:r w:rsidR="00A7623F" w:rsidRPr="00E77165">
        <w:rPr>
          <w:rFonts w:cs="Arial"/>
          <w:color w:val="231F20"/>
          <w:sz w:val="22"/>
          <w:szCs w:val="22"/>
          <w:lang w:val="en-US"/>
        </w:rPr>
        <w:t xml:space="preserve"> by the </w:t>
      </w:r>
      <w:r w:rsidR="00C90F08" w:rsidRPr="00E77165">
        <w:rPr>
          <w:rFonts w:cs="Arial"/>
          <w:color w:val="000000"/>
          <w:sz w:val="22"/>
          <w:szCs w:val="22"/>
          <w:lang w:val="en-US"/>
        </w:rPr>
        <w:t>Chief Executive</w:t>
      </w:r>
      <w:r w:rsidR="00A7623F" w:rsidRPr="00E77165">
        <w:rPr>
          <w:rFonts w:cs="Arial"/>
          <w:color w:val="231F20"/>
          <w:sz w:val="22"/>
          <w:szCs w:val="22"/>
          <w:lang w:val="en-US"/>
        </w:rPr>
        <w:t xml:space="preserve"> and the Audit Committee and follows a balanced strategy of audit and financial and business risk.</w:t>
      </w:r>
    </w:p>
    <w:p w14:paraId="06879BF8" w14:textId="77777777" w:rsidR="00A7623F" w:rsidRPr="00E77165" w:rsidRDefault="00A7623F" w:rsidP="00125BE6">
      <w:pPr>
        <w:ind w:left="720" w:hanging="720"/>
        <w:rPr>
          <w:rFonts w:cs="Arial"/>
          <w:sz w:val="22"/>
          <w:szCs w:val="22"/>
        </w:rPr>
      </w:pPr>
    </w:p>
    <w:p w14:paraId="1B771CFD" w14:textId="77777777" w:rsidR="00A7623F" w:rsidRPr="00E77165" w:rsidRDefault="00BB3B62" w:rsidP="00125BE6">
      <w:pPr>
        <w:ind w:left="612" w:hanging="612"/>
        <w:rPr>
          <w:rFonts w:cs="Arial"/>
          <w:sz w:val="22"/>
          <w:szCs w:val="22"/>
        </w:rPr>
      </w:pPr>
      <w:r w:rsidRPr="00E77165">
        <w:rPr>
          <w:rFonts w:cs="Arial"/>
          <w:sz w:val="22"/>
          <w:szCs w:val="22"/>
        </w:rPr>
        <w:t>12</w:t>
      </w:r>
      <w:r w:rsidR="00A7623F" w:rsidRPr="00E77165">
        <w:rPr>
          <w:rFonts w:cs="Arial"/>
          <w:sz w:val="22"/>
          <w:szCs w:val="22"/>
        </w:rPr>
        <w:t>.3</w:t>
      </w:r>
      <w:r w:rsidR="00A7623F" w:rsidRPr="00E77165">
        <w:rPr>
          <w:rFonts w:cs="Arial"/>
          <w:sz w:val="22"/>
          <w:szCs w:val="22"/>
        </w:rPr>
        <w:tab/>
        <w:t>The framework for prudent and effective control or mitigation of risk and clear accountability and skill is achieved through:</w:t>
      </w:r>
    </w:p>
    <w:p w14:paraId="439FC99C" w14:textId="77777777" w:rsidR="00B95B2D" w:rsidRPr="00E77165" w:rsidRDefault="00B95B2D" w:rsidP="00125BE6">
      <w:pPr>
        <w:ind w:left="612" w:hanging="612"/>
        <w:rPr>
          <w:rFonts w:cs="Arial"/>
          <w:b/>
          <w:bCs/>
          <w:sz w:val="22"/>
          <w:szCs w:val="22"/>
        </w:rPr>
      </w:pPr>
    </w:p>
    <w:p w14:paraId="64064C3F" w14:textId="77777777" w:rsidR="00A7623F" w:rsidRPr="00E77165" w:rsidRDefault="00A7623F" w:rsidP="00B95B2D">
      <w:pPr>
        <w:numPr>
          <w:ilvl w:val="0"/>
          <w:numId w:val="39"/>
        </w:numPr>
        <w:spacing w:before="40"/>
        <w:rPr>
          <w:rFonts w:cs="Arial"/>
          <w:color w:val="231F20"/>
          <w:sz w:val="22"/>
          <w:szCs w:val="22"/>
          <w:lang w:val="en-US"/>
        </w:rPr>
      </w:pPr>
      <w:r w:rsidRPr="00E77165">
        <w:rPr>
          <w:rFonts w:cs="Arial"/>
          <w:color w:val="231F20"/>
          <w:sz w:val="22"/>
          <w:szCs w:val="22"/>
          <w:lang w:val="en-US"/>
        </w:rPr>
        <w:t xml:space="preserve">The consideration and evaluation of risk being integral to </w:t>
      </w:r>
      <w:proofErr w:type="gramStart"/>
      <w:r w:rsidRPr="00E77165">
        <w:rPr>
          <w:rFonts w:cs="Arial"/>
          <w:color w:val="231F20"/>
          <w:sz w:val="22"/>
          <w:szCs w:val="22"/>
          <w:lang w:val="en-US"/>
        </w:rPr>
        <w:t xml:space="preserve">the </w:t>
      </w:r>
      <w:r w:rsidR="0060492C" w:rsidRPr="00E77165">
        <w:rPr>
          <w:rFonts w:cs="Arial"/>
          <w:color w:val="231F20"/>
          <w:sz w:val="22"/>
          <w:szCs w:val="22"/>
          <w:lang w:val="en-US"/>
        </w:rPr>
        <w:t>Horniman</w:t>
      </w:r>
      <w:r w:rsidRPr="00E77165">
        <w:rPr>
          <w:rFonts w:cs="Arial"/>
          <w:color w:val="231F20"/>
          <w:sz w:val="22"/>
          <w:szCs w:val="22"/>
          <w:lang w:val="en-US"/>
        </w:rPr>
        <w:t>’s</w:t>
      </w:r>
      <w:proofErr w:type="gramEnd"/>
      <w:r w:rsidRPr="00E77165">
        <w:rPr>
          <w:rFonts w:cs="Arial"/>
          <w:color w:val="231F20"/>
          <w:sz w:val="22"/>
          <w:szCs w:val="22"/>
          <w:lang w:val="en-US"/>
        </w:rPr>
        <w:t xml:space="preserve"> corporate planning.</w:t>
      </w:r>
    </w:p>
    <w:p w14:paraId="60A80046" w14:textId="77777777" w:rsidR="00921412" w:rsidRPr="00E77165" w:rsidRDefault="00A7623F" w:rsidP="00B95B2D">
      <w:pPr>
        <w:numPr>
          <w:ilvl w:val="0"/>
          <w:numId w:val="39"/>
        </w:numPr>
        <w:spacing w:before="40"/>
        <w:rPr>
          <w:rFonts w:cs="Arial"/>
          <w:color w:val="231F20"/>
          <w:sz w:val="22"/>
          <w:szCs w:val="22"/>
          <w:lang w:val="en-US"/>
        </w:rPr>
      </w:pPr>
      <w:r w:rsidRPr="00E77165">
        <w:rPr>
          <w:rFonts w:cs="Arial"/>
          <w:color w:val="231F20"/>
          <w:sz w:val="22"/>
          <w:szCs w:val="22"/>
          <w:lang w:val="en-US"/>
        </w:rPr>
        <w:t xml:space="preserve">The production of a </w:t>
      </w:r>
      <w:r w:rsidR="00921412" w:rsidRPr="00E77165">
        <w:rPr>
          <w:rFonts w:cs="Arial"/>
          <w:color w:val="231F20"/>
          <w:sz w:val="22"/>
          <w:szCs w:val="22"/>
          <w:lang w:val="en-US"/>
        </w:rPr>
        <w:t>corporate</w:t>
      </w:r>
      <w:r w:rsidRPr="00E77165">
        <w:rPr>
          <w:rFonts w:cs="Arial"/>
          <w:color w:val="231F20"/>
          <w:sz w:val="22"/>
          <w:szCs w:val="22"/>
          <w:lang w:val="en-US"/>
        </w:rPr>
        <w:t xml:space="preserve"> Risk List by the Senior Management Team which records and evaluates all </w:t>
      </w:r>
      <w:r w:rsidR="00921412" w:rsidRPr="00E77165">
        <w:rPr>
          <w:rFonts w:cs="Arial"/>
          <w:color w:val="231F20"/>
          <w:sz w:val="22"/>
          <w:szCs w:val="22"/>
          <w:lang w:val="en-US"/>
        </w:rPr>
        <w:t>significant</w:t>
      </w:r>
      <w:r w:rsidRPr="00E77165">
        <w:rPr>
          <w:rFonts w:cs="Arial"/>
          <w:color w:val="231F20"/>
          <w:sz w:val="22"/>
          <w:szCs w:val="22"/>
          <w:lang w:val="en-US"/>
        </w:rPr>
        <w:t xml:space="preserve"> business risks to the </w:t>
      </w:r>
      <w:r w:rsidR="0060492C" w:rsidRPr="00E77165">
        <w:rPr>
          <w:rFonts w:cs="Arial"/>
          <w:color w:val="231F20"/>
          <w:sz w:val="22"/>
          <w:szCs w:val="22"/>
          <w:lang w:val="en-US"/>
        </w:rPr>
        <w:t>Horniman</w:t>
      </w:r>
      <w:r w:rsidRPr="00E77165">
        <w:rPr>
          <w:rFonts w:cs="Arial"/>
          <w:color w:val="231F20"/>
          <w:sz w:val="22"/>
          <w:szCs w:val="22"/>
          <w:lang w:val="en-US"/>
        </w:rPr>
        <w:t>. This is regularly reviewed by the SMT and brought to the Trustees quarterly meetings</w:t>
      </w:r>
      <w:r w:rsidR="00921412" w:rsidRPr="00E77165">
        <w:rPr>
          <w:rFonts w:cs="Arial"/>
          <w:color w:val="231F20"/>
          <w:sz w:val="22"/>
          <w:szCs w:val="22"/>
          <w:lang w:val="en-US"/>
        </w:rPr>
        <w:t>.</w:t>
      </w:r>
    </w:p>
    <w:p w14:paraId="281F7325" w14:textId="17139F60" w:rsidR="00A7623F" w:rsidRPr="00E77165" w:rsidRDefault="00921412" w:rsidP="00B95B2D">
      <w:pPr>
        <w:numPr>
          <w:ilvl w:val="0"/>
          <w:numId w:val="39"/>
        </w:numPr>
        <w:spacing w:before="40"/>
        <w:rPr>
          <w:rFonts w:cs="Arial"/>
          <w:color w:val="231F20"/>
          <w:sz w:val="22"/>
          <w:szCs w:val="22"/>
          <w:lang w:val="en-US"/>
        </w:rPr>
      </w:pPr>
      <w:r w:rsidRPr="00E77165">
        <w:rPr>
          <w:rFonts w:cs="Arial"/>
          <w:color w:val="231F20"/>
          <w:sz w:val="22"/>
          <w:szCs w:val="22"/>
          <w:lang w:val="en-US"/>
        </w:rPr>
        <w:t>Trustees carry out a risk refresh exercise at least annual</w:t>
      </w:r>
      <w:r w:rsidR="00A32F9B">
        <w:rPr>
          <w:rFonts w:cs="Arial"/>
          <w:color w:val="231F20"/>
          <w:sz w:val="22"/>
          <w:szCs w:val="22"/>
          <w:lang w:val="en-US"/>
        </w:rPr>
        <w:t>l</w:t>
      </w:r>
      <w:r w:rsidRPr="00E77165">
        <w:rPr>
          <w:rFonts w:cs="Arial"/>
          <w:color w:val="231F20"/>
          <w:sz w:val="22"/>
          <w:szCs w:val="22"/>
          <w:lang w:val="en-US"/>
        </w:rPr>
        <w:t>y.</w:t>
      </w:r>
    </w:p>
    <w:p w14:paraId="599113A1" w14:textId="66D5E1D1" w:rsidR="00A7623F" w:rsidRPr="00E77165" w:rsidRDefault="00A7623F" w:rsidP="00B95B2D">
      <w:pPr>
        <w:numPr>
          <w:ilvl w:val="0"/>
          <w:numId w:val="39"/>
        </w:numPr>
        <w:spacing w:before="40"/>
        <w:rPr>
          <w:rFonts w:cs="Arial"/>
          <w:color w:val="231F20"/>
          <w:sz w:val="22"/>
          <w:szCs w:val="22"/>
          <w:lang w:val="en-US"/>
        </w:rPr>
      </w:pPr>
      <w:r w:rsidRPr="00E77165">
        <w:rPr>
          <w:rFonts w:cs="Arial"/>
          <w:color w:val="231F20"/>
          <w:sz w:val="22"/>
          <w:szCs w:val="22"/>
          <w:lang w:val="en-US"/>
        </w:rPr>
        <w:t>Sectional risk lists are the responsibility of the Heads of Section and the SMT member responsible for the area will review the lists on a quarterly basis and report to the SMT.</w:t>
      </w:r>
    </w:p>
    <w:p w14:paraId="2DAAE261" w14:textId="77777777" w:rsidR="00A7623F" w:rsidRPr="00E77165" w:rsidRDefault="00A7623F" w:rsidP="00B95B2D">
      <w:pPr>
        <w:numPr>
          <w:ilvl w:val="0"/>
          <w:numId w:val="39"/>
        </w:numPr>
        <w:spacing w:before="40"/>
        <w:rPr>
          <w:rFonts w:cs="Arial"/>
          <w:color w:val="000000"/>
          <w:sz w:val="22"/>
          <w:szCs w:val="22"/>
          <w:lang w:val="en-US"/>
        </w:rPr>
      </w:pPr>
      <w:r w:rsidRPr="00E77165">
        <w:rPr>
          <w:rFonts w:cs="Arial"/>
          <w:color w:val="231F20"/>
          <w:sz w:val="22"/>
          <w:szCs w:val="22"/>
          <w:lang w:val="en-US"/>
        </w:rPr>
        <w:t xml:space="preserve">The Board and its Committees evaluate the prevailing risk exposure and control effectiveness together with the </w:t>
      </w:r>
      <w:r w:rsidR="00C90F08" w:rsidRPr="00E77165">
        <w:rPr>
          <w:rFonts w:cs="Arial"/>
          <w:color w:val="000000"/>
          <w:sz w:val="22"/>
          <w:szCs w:val="22"/>
          <w:lang w:val="en-US"/>
        </w:rPr>
        <w:t>Chief Executive</w:t>
      </w:r>
      <w:r w:rsidRPr="00E77165">
        <w:rPr>
          <w:rFonts w:cs="Arial"/>
          <w:color w:val="000000"/>
          <w:sz w:val="22"/>
          <w:szCs w:val="22"/>
          <w:lang w:val="en-US"/>
        </w:rPr>
        <w:t>’s progress in implementing changes to reduce the residual risk exposure to an acceptable level.</w:t>
      </w:r>
    </w:p>
    <w:p w14:paraId="0FBB6361" w14:textId="77777777" w:rsidR="00921412" w:rsidRPr="00E77165" w:rsidRDefault="00546AC9" w:rsidP="00B95B2D">
      <w:pPr>
        <w:numPr>
          <w:ilvl w:val="0"/>
          <w:numId w:val="39"/>
        </w:numPr>
        <w:spacing w:before="40"/>
        <w:rPr>
          <w:rFonts w:cs="Arial"/>
          <w:color w:val="000000"/>
          <w:sz w:val="22"/>
          <w:szCs w:val="22"/>
          <w:lang w:val="en-US"/>
        </w:rPr>
      </w:pPr>
      <w:r w:rsidRPr="00E77165">
        <w:rPr>
          <w:rFonts w:cs="Arial"/>
          <w:color w:val="231F20"/>
          <w:sz w:val="22"/>
          <w:szCs w:val="22"/>
          <w:lang w:val="en-US"/>
        </w:rPr>
        <w:t xml:space="preserve">Production of </w:t>
      </w:r>
      <w:r w:rsidR="00921412" w:rsidRPr="00E77165">
        <w:rPr>
          <w:rFonts w:cs="Arial"/>
          <w:color w:val="231F20"/>
          <w:sz w:val="22"/>
          <w:szCs w:val="22"/>
          <w:lang w:val="en-US"/>
        </w:rPr>
        <w:t>Risk appetite</w:t>
      </w:r>
      <w:r w:rsidRPr="00E77165">
        <w:rPr>
          <w:rFonts w:cs="Arial"/>
          <w:color w:val="231F20"/>
          <w:sz w:val="22"/>
          <w:szCs w:val="22"/>
          <w:lang w:val="en-US"/>
        </w:rPr>
        <w:t xml:space="preserve"> statement as part of the overall Risk Management Strategy for guidance of Senior Management on the acceptable levels of risk and reviewed annually by the Board. </w:t>
      </w:r>
    </w:p>
    <w:p w14:paraId="22E0464C" w14:textId="77777777" w:rsidR="00A7623F" w:rsidRPr="00E77165" w:rsidRDefault="00A7623F" w:rsidP="00125BE6">
      <w:pPr>
        <w:spacing w:before="40"/>
        <w:rPr>
          <w:rFonts w:cs="Arial"/>
          <w:color w:val="000000"/>
          <w:sz w:val="22"/>
          <w:szCs w:val="22"/>
          <w:lang w:val="en-US"/>
        </w:rPr>
      </w:pPr>
    </w:p>
    <w:p w14:paraId="10F5A515" w14:textId="77777777" w:rsidR="00A7623F" w:rsidRPr="00E77165" w:rsidRDefault="00BB3B62" w:rsidP="00125BE6">
      <w:pPr>
        <w:spacing w:before="40"/>
        <w:rPr>
          <w:rFonts w:cs="Arial"/>
          <w:color w:val="231F20"/>
          <w:sz w:val="22"/>
          <w:szCs w:val="22"/>
          <w:lang w:val="en-US"/>
        </w:rPr>
      </w:pPr>
      <w:r w:rsidRPr="00E77165">
        <w:rPr>
          <w:rFonts w:cs="Arial"/>
          <w:color w:val="000000"/>
          <w:sz w:val="22"/>
          <w:szCs w:val="22"/>
        </w:rPr>
        <w:t>12</w:t>
      </w:r>
      <w:r w:rsidR="00A7623F" w:rsidRPr="00E77165">
        <w:rPr>
          <w:rFonts w:cs="Arial"/>
          <w:color w:val="000000"/>
          <w:sz w:val="22"/>
          <w:szCs w:val="22"/>
        </w:rPr>
        <w:t>.4</w:t>
      </w:r>
      <w:r w:rsidR="00A7623F" w:rsidRPr="00E77165">
        <w:rPr>
          <w:rFonts w:cs="Arial"/>
          <w:color w:val="000000"/>
          <w:sz w:val="22"/>
          <w:szCs w:val="22"/>
        </w:rPr>
        <w:tab/>
        <w:t xml:space="preserve">Heads of Section provide a Letter of Assurance at the end of the financial year to support the </w:t>
      </w:r>
      <w:r w:rsidR="00C90F08" w:rsidRPr="00E77165">
        <w:rPr>
          <w:rFonts w:cs="Arial"/>
          <w:color w:val="000000"/>
          <w:sz w:val="22"/>
          <w:szCs w:val="22"/>
        </w:rPr>
        <w:t>Chief Executive</w:t>
      </w:r>
      <w:r w:rsidR="00A7623F" w:rsidRPr="00E77165">
        <w:rPr>
          <w:rFonts w:cs="Arial"/>
          <w:color w:val="000000"/>
          <w:sz w:val="22"/>
          <w:szCs w:val="22"/>
        </w:rPr>
        <w:t>’s assurance</w:t>
      </w:r>
      <w:r w:rsidR="00A7623F" w:rsidRPr="00E77165">
        <w:rPr>
          <w:rFonts w:cs="Arial"/>
          <w:sz w:val="22"/>
          <w:szCs w:val="22"/>
        </w:rPr>
        <w:t xml:space="preserve"> provided in the annual </w:t>
      </w:r>
      <w:r w:rsidR="00B91567" w:rsidRPr="00E77165">
        <w:rPr>
          <w:rFonts w:cs="Arial"/>
          <w:sz w:val="22"/>
          <w:szCs w:val="22"/>
        </w:rPr>
        <w:t xml:space="preserve">Governance </w:t>
      </w:r>
      <w:r w:rsidR="00A7623F" w:rsidRPr="00E77165">
        <w:rPr>
          <w:rFonts w:cs="Arial"/>
          <w:sz w:val="22"/>
          <w:szCs w:val="22"/>
        </w:rPr>
        <w:t>Statement</w:t>
      </w:r>
      <w:r w:rsidR="00B91567" w:rsidRPr="00E77165">
        <w:rPr>
          <w:rFonts w:cs="Arial"/>
          <w:sz w:val="22"/>
          <w:szCs w:val="22"/>
        </w:rPr>
        <w:t>.</w:t>
      </w:r>
    </w:p>
    <w:p w14:paraId="3ACAD771" w14:textId="77777777" w:rsidR="00A7623F" w:rsidRPr="00E77165" w:rsidRDefault="00A7623F" w:rsidP="00125BE6">
      <w:pPr>
        <w:rPr>
          <w:rFonts w:cs="Arial"/>
          <w:sz w:val="22"/>
          <w:szCs w:val="22"/>
        </w:rPr>
      </w:pPr>
    </w:p>
    <w:p w14:paraId="12B7E877" w14:textId="77777777" w:rsidR="00A7623F" w:rsidRPr="00E77165" w:rsidRDefault="00BB3B62" w:rsidP="00125BE6">
      <w:pPr>
        <w:rPr>
          <w:rFonts w:cs="Arial"/>
          <w:sz w:val="22"/>
          <w:szCs w:val="22"/>
        </w:rPr>
      </w:pPr>
      <w:r w:rsidRPr="00E77165">
        <w:rPr>
          <w:rFonts w:cs="Arial"/>
          <w:sz w:val="22"/>
          <w:szCs w:val="22"/>
        </w:rPr>
        <w:t>12</w:t>
      </w:r>
      <w:r w:rsidR="00A7623F" w:rsidRPr="00E77165">
        <w:rPr>
          <w:rFonts w:cs="Arial"/>
          <w:sz w:val="22"/>
          <w:szCs w:val="22"/>
        </w:rPr>
        <w:t>.5</w:t>
      </w:r>
      <w:r w:rsidR="00A7623F" w:rsidRPr="00E77165">
        <w:rPr>
          <w:rFonts w:cs="Arial"/>
          <w:sz w:val="22"/>
          <w:szCs w:val="22"/>
        </w:rPr>
        <w:tab/>
        <w:t>Trustees are required to ensure that they have taken all steps they should to make themselves aware of any information needed by the auditors and be sure that all this information had been provided to the auditors.</w:t>
      </w:r>
    </w:p>
    <w:p w14:paraId="345DCB9D" w14:textId="77777777" w:rsidR="00A7623F" w:rsidRPr="00E77165" w:rsidRDefault="00A7623F" w:rsidP="00125BE6">
      <w:pPr>
        <w:rPr>
          <w:rFonts w:cs="Arial"/>
          <w:sz w:val="22"/>
          <w:szCs w:val="22"/>
        </w:rPr>
      </w:pPr>
    </w:p>
    <w:p w14:paraId="0D590A39" w14:textId="77777777" w:rsidR="00A7623F" w:rsidRPr="00E77165" w:rsidRDefault="00BB3B62" w:rsidP="00125BE6">
      <w:pPr>
        <w:rPr>
          <w:rFonts w:cs="Arial"/>
          <w:sz w:val="22"/>
          <w:szCs w:val="22"/>
        </w:rPr>
      </w:pPr>
      <w:r w:rsidRPr="00E77165">
        <w:rPr>
          <w:rFonts w:cs="Arial"/>
          <w:sz w:val="22"/>
          <w:szCs w:val="22"/>
        </w:rPr>
        <w:t>12</w:t>
      </w:r>
      <w:r w:rsidR="00634AD1" w:rsidRPr="00E77165">
        <w:rPr>
          <w:rFonts w:cs="Arial"/>
          <w:sz w:val="22"/>
          <w:szCs w:val="22"/>
        </w:rPr>
        <w:t>.6</w:t>
      </w:r>
      <w:r w:rsidR="00634AD1" w:rsidRPr="00E77165">
        <w:rPr>
          <w:rFonts w:cs="Arial"/>
          <w:sz w:val="22"/>
          <w:szCs w:val="22"/>
        </w:rPr>
        <w:tab/>
        <w:t>The Audit Committee look</w:t>
      </w:r>
      <w:r w:rsidR="00546AC9" w:rsidRPr="00E77165">
        <w:rPr>
          <w:rFonts w:cs="Arial"/>
          <w:sz w:val="22"/>
          <w:szCs w:val="22"/>
        </w:rPr>
        <w:t>s</w:t>
      </w:r>
      <w:r w:rsidR="00634AD1" w:rsidRPr="00E77165">
        <w:rPr>
          <w:rFonts w:cs="Arial"/>
          <w:sz w:val="22"/>
          <w:szCs w:val="22"/>
        </w:rPr>
        <w:t xml:space="preserve"> at</w:t>
      </w:r>
      <w:r w:rsidR="00A7623F" w:rsidRPr="00E77165">
        <w:rPr>
          <w:rFonts w:cs="Arial"/>
          <w:sz w:val="22"/>
          <w:szCs w:val="22"/>
        </w:rPr>
        <w:t xml:space="preserve"> the list of factors that could give Trustees that assurance. It include</w:t>
      </w:r>
      <w:r w:rsidR="00634AD1" w:rsidRPr="00E77165">
        <w:rPr>
          <w:rFonts w:cs="Arial"/>
          <w:sz w:val="22"/>
          <w:szCs w:val="22"/>
        </w:rPr>
        <w:t>s</w:t>
      </w:r>
      <w:r w:rsidR="00A7623F" w:rsidRPr="00E77165">
        <w:rPr>
          <w:rFonts w:cs="Arial"/>
          <w:sz w:val="22"/>
          <w:szCs w:val="22"/>
        </w:rPr>
        <w:t xml:space="preserve"> Trustee participation in selecting key staff, Internal Audit reports</w:t>
      </w:r>
      <w:r w:rsidR="00634AD1" w:rsidRPr="00E77165">
        <w:rPr>
          <w:rFonts w:cs="Arial"/>
          <w:sz w:val="22"/>
          <w:szCs w:val="22"/>
        </w:rPr>
        <w:t>,</w:t>
      </w:r>
      <w:r w:rsidR="00A7623F" w:rsidRPr="00E77165">
        <w:rPr>
          <w:rFonts w:cs="Arial"/>
          <w:sz w:val="22"/>
          <w:szCs w:val="22"/>
        </w:rPr>
        <w:t xml:space="preserve"> sending minutes of the Trustee meetings to the auditors, reports from Management, business risk assessments, a culture of openness and a whistle blowing procedure. </w:t>
      </w:r>
    </w:p>
    <w:p w14:paraId="2BE9EB6C" w14:textId="77777777" w:rsidR="00545CF9" w:rsidRPr="00E77165" w:rsidRDefault="00545CF9" w:rsidP="00125BE6">
      <w:pPr>
        <w:rPr>
          <w:rFonts w:cs="Arial"/>
          <w:sz w:val="22"/>
          <w:szCs w:val="22"/>
        </w:rPr>
      </w:pPr>
    </w:p>
    <w:p w14:paraId="47F96959" w14:textId="77777777" w:rsidR="00545CF9" w:rsidRPr="00E77165" w:rsidRDefault="00BB3B62" w:rsidP="00E77165">
      <w:pPr>
        <w:spacing w:before="160" w:after="160"/>
        <w:ind w:right="5"/>
        <w:jc w:val="both"/>
        <w:rPr>
          <w:rFonts w:eastAsia="Calibri" w:cs="Arial"/>
          <w:sz w:val="22"/>
          <w:szCs w:val="22"/>
        </w:rPr>
      </w:pPr>
      <w:r w:rsidRPr="00E77165">
        <w:rPr>
          <w:rFonts w:eastAsia="Calibri" w:cs="Arial"/>
          <w:sz w:val="22"/>
          <w:szCs w:val="22"/>
        </w:rPr>
        <w:t>12.</w:t>
      </w:r>
      <w:r w:rsidR="00B143B8" w:rsidRPr="00E77165">
        <w:rPr>
          <w:rFonts w:eastAsia="Calibri" w:cs="Arial"/>
          <w:sz w:val="22"/>
          <w:szCs w:val="22"/>
        </w:rPr>
        <w:t>7</w:t>
      </w:r>
      <w:r w:rsidR="00545CF9" w:rsidRPr="00E77165">
        <w:rPr>
          <w:rFonts w:eastAsia="Calibri" w:cs="Arial"/>
          <w:sz w:val="22"/>
          <w:szCs w:val="22"/>
        </w:rPr>
        <w:t xml:space="preserve">      The Board is required to share its assessment of risk regularly with DCMS, and explicitly escalate risks that are beyond the Horniman’s risk appetite or ability to effectively mitigate.</w:t>
      </w:r>
    </w:p>
    <w:p w14:paraId="464B5060" w14:textId="77777777" w:rsidR="00B143B8" w:rsidRPr="00E77165" w:rsidRDefault="00B143B8" w:rsidP="00E77165">
      <w:pPr>
        <w:spacing w:before="160" w:after="160"/>
        <w:ind w:right="5"/>
        <w:jc w:val="both"/>
        <w:rPr>
          <w:rFonts w:eastAsia="Calibri" w:cs="Arial"/>
          <w:sz w:val="22"/>
          <w:szCs w:val="22"/>
        </w:rPr>
      </w:pPr>
    </w:p>
    <w:p w14:paraId="525752EF" w14:textId="77777777" w:rsidR="00B143B8" w:rsidRPr="00E77165" w:rsidRDefault="00B143B8" w:rsidP="00125BE6">
      <w:pPr>
        <w:rPr>
          <w:rFonts w:cs="Arial"/>
          <w:b/>
          <w:sz w:val="22"/>
          <w:szCs w:val="22"/>
        </w:rPr>
      </w:pPr>
      <w:r w:rsidRPr="00E77165">
        <w:rPr>
          <w:rFonts w:cs="Arial"/>
          <w:b/>
          <w:sz w:val="22"/>
          <w:szCs w:val="22"/>
        </w:rPr>
        <w:t>13. Staff Pay and Benefits</w:t>
      </w:r>
    </w:p>
    <w:p w14:paraId="7B156F6A" w14:textId="77777777" w:rsidR="00B143B8" w:rsidRPr="00E77165" w:rsidRDefault="00B143B8" w:rsidP="00125BE6">
      <w:pPr>
        <w:rPr>
          <w:rFonts w:cs="Arial"/>
          <w:sz w:val="22"/>
          <w:szCs w:val="22"/>
        </w:rPr>
      </w:pPr>
    </w:p>
    <w:p w14:paraId="0060387D" w14:textId="146992E9" w:rsidR="00B143B8" w:rsidRPr="00E77165" w:rsidRDefault="00B143B8" w:rsidP="00E77165">
      <w:pPr>
        <w:widowControl w:val="0"/>
        <w:spacing w:before="160" w:after="160"/>
        <w:ind w:right="5"/>
        <w:jc w:val="both"/>
        <w:rPr>
          <w:rFonts w:eastAsia="Calibri" w:cs="Arial"/>
          <w:sz w:val="22"/>
          <w:szCs w:val="22"/>
        </w:rPr>
      </w:pPr>
      <w:r w:rsidRPr="00E77165">
        <w:rPr>
          <w:rFonts w:cs="Arial"/>
          <w:sz w:val="22"/>
          <w:szCs w:val="22"/>
        </w:rPr>
        <w:t xml:space="preserve">13.1 </w:t>
      </w:r>
      <w:r w:rsidR="00412F7A">
        <w:rPr>
          <w:rFonts w:cs="Arial"/>
          <w:sz w:val="22"/>
          <w:szCs w:val="22"/>
        </w:rPr>
        <w:tab/>
      </w:r>
      <w:r w:rsidRPr="00E77165">
        <w:rPr>
          <w:rFonts w:eastAsia="Calibri" w:cs="Arial"/>
          <w:sz w:val="22"/>
          <w:szCs w:val="22"/>
        </w:rPr>
        <w:t>The Horniman’s staff are subject to levels of remuneration and terms and conditions of service set out in the civil service pay guidance. The Horniman has no delegated power to amend these terms and conditions.</w:t>
      </w:r>
    </w:p>
    <w:p w14:paraId="0663B402" w14:textId="3135BA41" w:rsidR="00B143B8" w:rsidRPr="00E77165" w:rsidRDefault="00B143B8" w:rsidP="00E77165">
      <w:pPr>
        <w:widowControl w:val="0"/>
        <w:spacing w:before="160" w:after="160"/>
        <w:ind w:right="5"/>
        <w:jc w:val="both"/>
        <w:rPr>
          <w:rFonts w:eastAsia="Calibri" w:cs="Arial"/>
          <w:sz w:val="22"/>
          <w:szCs w:val="22"/>
        </w:rPr>
      </w:pPr>
      <w:r w:rsidRPr="00E77165">
        <w:rPr>
          <w:rFonts w:eastAsia="Calibri" w:cs="Arial"/>
          <w:sz w:val="22"/>
          <w:szCs w:val="22"/>
        </w:rPr>
        <w:t xml:space="preserve">13.2 </w:t>
      </w:r>
      <w:r w:rsidR="00412F7A">
        <w:rPr>
          <w:rFonts w:eastAsia="Calibri" w:cs="Arial"/>
          <w:sz w:val="22"/>
          <w:szCs w:val="22"/>
        </w:rPr>
        <w:tab/>
      </w:r>
      <w:r w:rsidRPr="00E77165">
        <w:rPr>
          <w:rFonts w:eastAsia="Calibri" w:cs="Arial"/>
          <w:sz w:val="22"/>
          <w:szCs w:val="22"/>
        </w:rPr>
        <w:t xml:space="preserve">The Horniman is required to submit an annual Pay Remit to DCMS for information which should include details of the pay strategy and proposals with a signed declaration from the Accounting Officer but the responsibility for making decisions on pay remits rests with the Board of Trustees rather than the Department.  DCMS will scrutinise returns where there are concerns about the general finances or performance, or if the proposed increase is viewed as unusually high. </w:t>
      </w:r>
    </w:p>
    <w:p w14:paraId="39FD64BB" w14:textId="75371FA2" w:rsidR="00B143B8" w:rsidRPr="00E77165" w:rsidRDefault="00B143B8" w:rsidP="00125BE6">
      <w:pPr>
        <w:rPr>
          <w:rFonts w:cs="Arial"/>
          <w:sz w:val="22"/>
          <w:szCs w:val="22"/>
        </w:rPr>
      </w:pPr>
      <w:r w:rsidRPr="00E77165">
        <w:rPr>
          <w:rFonts w:cs="Arial"/>
          <w:sz w:val="22"/>
          <w:szCs w:val="22"/>
        </w:rPr>
        <w:t xml:space="preserve">13.3 </w:t>
      </w:r>
      <w:r w:rsidR="00412F7A">
        <w:rPr>
          <w:rFonts w:cs="Arial"/>
          <w:sz w:val="22"/>
          <w:szCs w:val="22"/>
        </w:rPr>
        <w:tab/>
      </w:r>
      <w:r w:rsidRPr="00E77165">
        <w:rPr>
          <w:rFonts w:cs="Arial"/>
          <w:sz w:val="22"/>
          <w:szCs w:val="22"/>
        </w:rPr>
        <w:t xml:space="preserve">The Board shall approve the general level of pay increase and non-consolidated performance pay as part of the annual budget setting process. This will form part of the </w:t>
      </w:r>
      <w:r w:rsidR="00EB01DB" w:rsidRPr="00E77165">
        <w:rPr>
          <w:rFonts w:cs="Arial"/>
          <w:sz w:val="22"/>
          <w:szCs w:val="22"/>
        </w:rPr>
        <w:t xml:space="preserve">annual </w:t>
      </w:r>
      <w:r w:rsidRPr="00E77165">
        <w:rPr>
          <w:rFonts w:cs="Arial"/>
          <w:sz w:val="22"/>
          <w:szCs w:val="22"/>
        </w:rPr>
        <w:t>pay remit made to DCMS.</w:t>
      </w:r>
    </w:p>
    <w:p w14:paraId="490E1E07" w14:textId="77777777" w:rsidR="00B143B8" w:rsidRPr="00E77165" w:rsidRDefault="00B143B8" w:rsidP="00125BE6">
      <w:pPr>
        <w:rPr>
          <w:rFonts w:cs="Arial"/>
          <w:sz w:val="22"/>
          <w:szCs w:val="22"/>
        </w:rPr>
      </w:pPr>
    </w:p>
    <w:p w14:paraId="3DA2E02A" w14:textId="5EC589C1" w:rsidR="00B143B8" w:rsidRPr="00E77165" w:rsidRDefault="00B143B8" w:rsidP="00125BE6">
      <w:pPr>
        <w:rPr>
          <w:rFonts w:cs="Arial"/>
          <w:sz w:val="22"/>
          <w:szCs w:val="22"/>
        </w:rPr>
      </w:pPr>
      <w:r w:rsidRPr="00E77165">
        <w:rPr>
          <w:rFonts w:cs="Arial"/>
          <w:sz w:val="22"/>
          <w:szCs w:val="22"/>
        </w:rPr>
        <w:t xml:space="preserve">13.4 </w:t>
      </w:r>
      <w:r w:rsidR="00412F7A">
        <w:rPr>
          <w:rFonts w:cs="Arial"/>
          <w:sz w:val="22"/>
          <w:szCs w:val="22"/>
        </w:rPr>
        <w:tab/>
      </w:r>
      <w:r w:rsidRPr="00E77165">
        <w:rPr>
          <w:rFonts w:cs="Arial"/>
          <w:sz w:val="22"/>
          <w:szCs w:val="22"/>
        </w:rPr>
        <w:t xml:space="preserve">Any changes to the </w:t>
      </w:r>
      <w:r w:rsidR="00EB01DB" w:rsidRPr="00E77165">
        <w:rPr>
          <w:rFonts w:cs="Arial"/>
          <w:sz w:val="22"/>
          <w:szCs w:val="22"/>
        </w:rPr>
        <w:t xml:space="preserve">proposed </w:t>
      </w:r>
      <w:r w:rsidRPr="00E77165">
        <w:rPr>
          <w:rFonts w:cs="Arial"/>
          <w:sz w:val="22"/>
          <w:szCs w:val="22"/>
        </w:rPr>
        <w:t xml:space="preserve">pay </w:t>
      </w:r>
      <w:r w:rsidR="00EB01DB" w:rsidRPr="00E77165">
        <w:rPr>
          <w:rFonts w:cs="Arial"/>
          <w:sz w:val="22"/>
          <w:szCs w:val="22"/>
        </w:rPr>
        <w:t>settlement</w:t>
      </w:r>
      <w:r w:rsidRPr="00E77165">
        <w:rPr>
          <w:rFonts w:cs="Arial"/>
          <w:sz w:val="22"/>
          <w:szCs w:val="22"/>
        </w:rPr>
        <w:t xml:space="preserve"> </w:t>
      </w:r>
      <w:r w:rsidR="00EB01DB" w:rsidRPr="00E77165">
        <w:rPr>
          <w:rFonts w:cs="Arial"/>
          <w:sz w:val="22"/>
          <w:szCs w:val="22"/>
        </w:rPr>
        <w:t>requested via the trade union must be approved by trustees prior to being offered to staff.</w:t>
      </w:r>
    </w:p>
    <w:p w14:paraId="0B4692F5" w14:textId="77777777" w:rsidR="00A7623F" w:rsidRPr="00E77165" w:rsidRDefault="00A7623F" w:rsidP="00125BE6">
      <w:pPr>
        <w:pStyle w:val="Header"/>
        <w:tabs>
          <w:tab w:val="left" w:pos="720"/>
        </w:tabs>
        <w:rPr>
          <w:rFonts w:ascii="Arial" w:hAnsi="Arial" w:cs="Arial"/>
          <w:sz w:val="22"/>
          <w:szCs w:val="22"/>
        </w:rPr>
      </w:pPr>
    </w:p>
    <w:p w14:paraId="2D807F0C" w14:textId="77777777" w:rsidR="00A7623F" w:rsidRPr="00E77165" w:rsidRDefault="00A7623F" w:rsidP="00125BE6">
      <w:pPr>
        <w:pStyle w:val="Header"/>
        <w:tabs>
          <w:tab w:val="left" w:pos="720"/>
        </w:tabs>
        <w:rPr>
          <w:rFonts w:ascii="Arial" w:hAnsi="Arial" w:cs="Arial"/>
          <w:sz w:val="22"/>
          <w:szCs w:val="22"/>
        </w:rPr>
      </w:pPr>
    </w:p>
    <w:p w14:paraId="3596B21F" w14:textId="77777777" w:rsidR="00A7623F" w:rsidRPr="00E77165" w:rsidRDefault="00A7623F" w:rsidP="00125BE6">
      <w:pPr>
        <w:pStyle w:val="Heading1"/>
        <w:rPr>
          <w:sz w:val="22"/>
          <w:szCs w:val="22"/>
        </w:rPr>
      </w:pPr>
      <w:r w:rsidRPr="00E77165">
        <w:rPr>
          <w:sz w:val="22"/>
          <w:szCs w:val="22"/>
        </w:rPr>
        <w:t>1</w:t>
      </w:r>
      <w:r w:rsidR="00F32A07">
        <w:rPr>
          <w:sz w:val="22"/>
          <w:szCs w:val="22"/>
        </w:rPr>
        <w:t xml:space="preserve">4.   </w:t>
      </w:r>
      <w:r w:rsidRPr="00E77165">
        <w:rPr>
          <w:sz w:val="22"/>
          <w:szCs w:val="22"/>
        </w:rPr>
        <w:t xml:space="preserve">The </w:t>
      </w:r>
      <w:r w:rsidR="00CD7EB1" w:rsidRPr="00E77165">
        <w:rPr>
          <w:color w:val="000000"/>
          <w:sz w:val="22"/>
          <w:szCs w:val="22"/>
        </w:rPr>
        <w:t>Chief Executive</w:t>
      </w:r>
      <w:r w:rsidRPr="00E77165">
        <w:rPr>
          <w:color w:val="000000"/>
          <w:sz w:val="22"/>
          <w:szCs w:val="22"/>
        </w:rPr>
        <w:t>’s</w:t>
      </w:r>
      <w:r w:rsidRPr="00E77165">
        <w:rPr>
          <w:sz w:val="22"/>
          <w:szCs w:val="22"/>
        </w:rPr>
        <w:t xml:space="preserve"> Authority and Accountability in relation to the Board</w:t>
      </w:r>
    </w:p>
    <w:p w14:paraId="713C2307" w14:textId="77777777" w:rsidR="00863EB0" w:rsidRPr="00E77165" w:rsidRDefault="00863EB0" w:rsidP="00863EB0">
      <w:pPr>
        <w:rPr>
          <w:rFonts w:cs="Arial"/>
          <w:sz w:val="22"/>
          <w:szCs w:val="22"/>
        </w:rPr>
      </w:pPr>
    </w:p>
    <w:p w14:paraId="2B18C698" w14:textId="15FD0738" w:rsidR="00863EB0" w:rsidRPr="00E77165" w:rsidRDefault="00863EB0" w:rsidP="00863EB0">
      <w:pPr>
        <w:spacing w:line="276" w:lineRule="auto"/>
        <w:rPr>
          <w:rFonts w:cs="Arial"/>
          <w:sz w:val="22"/>
          <w:szCs w:val="22"/>
          <w:lang w:eastAsia="en-GB"/>
        </w:rPr>
      </w:pPr>
      <w:r w:rsidRPr="00E77165">
        <w:rPr>
          <w:rFonts w:cs="Arial"/>
          <w:sz w:val="22"/>
          <w:szCs w:val="22"/>
        </w:rPr>
        <w:t>1</w:t>
      </w:r>
      <w:r w:rsidR="00F32A07">
        <w:rPr>
          <w:rFonts w:cs="Arial"/>
          <w:sz w:val="22"/>
          <w:szCs w:val="22"/>
        </w:rPr>
        <w:t>4</w:t>
      </w:r>
      <w:r w:rsidRPr="00E77165">
        <w:rPr>
          <w:rFonts w:cs="Arial"/>
          <w:sz w:val="22"/>
          <w:szCs w:val="22"/>
        </w:rPr>
        <w:t>.1</w:t>
      </w:r>
      <w:r w:rsidRPr="00E77165">
        <w:rPr>
          <w:rFonts w:cs="Arial"/>
          <w:sz w:val="22"/>
          <w:szCs w:val="22"/>
        </w:rPr>
        <w:tab/>
      </w:r>
      <w:r w:rsidRPr="00E77165">
        <w:rPr>
          <w:rFonts w:cs="Arial"/>
          <w:color w:val="000000"/>
          <w:sz w:val="22"/>
          <w:szCs w:val="22"/>
        </w:rPr>
        <w:t xml:space="preserve">The Chief Executive has responsibility, under the Board, for the overall organisation, management and staffing of the Museum and Gardens and for its procedures in financial and other matters. In addition to </w:t>
      </w:r>
      <w:r w:rsidR="00634AD1" w:rsidRPr="00E77165">
        <w:rPr>
          <w:rFonts w:cs="Arial"/>
          <w:color w:val="000000"/>
          <w:sz w:val="22"/>
          <w:szCs w:val="22"/>
        </w:rPr>
        <w:t>their</w:t>
      </w:r>
      <w:r w:rsidRPr="00E77165">
        <w:rPr>
          <w:rFonts w:cs="Arial"/>
          <w:color w:val="000000"/>
          <w:sz w:val="22"/>
          <w:szCs w:val="22"/>
        </w:rPr>
        <w:t xml:space="preserve"> accountability to the Board of Trustees, the Chief Executive is also designated “the Accounting Officer” by the Department for Culture, Media and Sport (DCMS),</w:t>
      </w:r>
    </w:p>
    <w:p w14:paraId="70878337" w14:textId="77777777" w:rsidR="00863EB0" w:rsidRPr="00E77165" w:rsidRDefault="00863EB0" w:rsidP="00863EB0">
      <w:pPr>
        <w:spacing w:line="276" w:lineRule="auto"/>
        <w:rPr>
          <w:rFonts w:cs="Arial"/>
          <w:sz w:val="22"/>
          <w:szCs w:val="22"/>
          <w:lang w:eastAsia="en-GB"/>
        </w:rPr>
      </w:pPr>
    </w:p>
    <w:p w14:paraId="19C1D88F" w14:textId="77777777" w:rsidR="00863EB0" w:rsidRPr="00E77165" w:rsidRDefault="00863EB0" w:rsidP="00863EB0">
      <w:pPr>
        <w:spacing w:line="276" w:lineRule="auto"/>
        <w:rPr>
          <w:rFonts w:cs="Arial"/>
          <w:sz w:val="22"/>
          <w:szCs w:val="22"/>
          <w:lang w:eastAsia="en-GB"/>
        </w:rPr>
      </w:pPr>
      <w:r w:rsidRPr="00E77165">
        <w:rPr>
          <w:rFonts w:cs="Arial"/>
          <w:sz w:val="22"/>
          <w:szCs w:val="22"/>
          <w:lang w:eastAsia="en-GB"/>
        </w:rPr>
        <w:t xml:space="preserve">The duties of the Accounting Officer with respect to the Board are:  </w:t>
      </w:r>
    </w:p>
    <w:p w14:paraId="3C9D97ED" w14:textId="77777777" w:rsidR="00863EB0" w:rsidRPr="00E77165" w:rsidRDefault="00863EB0" w:rsidP="00863EB0">
      <w:pPr>
        <w:pStyle w:val="ListParagraph"/>
        <w:numPr>
          <w:ilvl w:val="0"/>
          <w:numId w:val="38"/>
        </w:numPr>
        <w:spacing w:line="276" w:lineRule="auto"/>
        <w:contextualSpacing w:val="0"/>
        <w:rPr>
          <w:sz w:val="22"/>
        </w:rPr>
      </w:pPr>
      <w:r w:rsidRPr="00E77165">
        <w:rPr>
          <w:sz w:val="22"/>
          <w:lang w:eastAsia="en-GB"/>
        </w:rPr>
        <w:t xml:space="preserve">advising the Board on the discharge of its responsibilities as set out under the founding legislation, in this document, and in any other relevant instructions and guidance that may be issued from time to </w:t>
      </w:r>
      <w:proofErr w:type="gramStart"/>
      <w:r w:rsidRPr="00E77165">
        <w:rPr>
          <w:sz w:val="22"/>
          <w:lang w:eastAsia="en-GB"/>
        </w:rPr>
        <w:t>time;</w:t>
      </w:r>
      <w:proofErr w:type="gramEnd"/>
    </w:p>
    <w:p w14:paraId="04DA3EDC" w14:textId="77777777" w:rsidR="00863EB0" w:rsidRPr="00E77165" w:rsidRDefault="00863EB0" w:rsidP="00863EB0">
      <w:pPr>
        <w:pStyle w:val="ListParagraph"/>
        <w:numPr>
          <w:ilvl w:val="0"/>
          <w:numId w:val="38"/>
        </w:numPr>
        <w:spacing w:line="276" w:lineRule="auto"/>
        <w:contextualSpacing w:val="0"/>
        <w:rPr>
          <w:sz w:val="22"/>
        </w:rPr>
      </w:pPr>
      <w:r w:rsidRPr="00E77165">
        <w:rPr>
          <w:sz w:val="22"/>
          <w:lang w:eastAsia="en-GB"/>
        </w:rPr>
        <w:t xml:space="preserve">advising the Board on the Horniman Museum’s performance compared with its aim[s] and </w:t>
      </w:r>
      <w:proofErr w:type="gramStart"/>
      <w:r w:rsidRPr="00E77165">
        <w:rPr>
          <w:sz w:val="22"/>
          <w:lang w:eastAsia="en-GB"/>
        </w:rPr>
        <w:t>objectives;</w:t>
      </w:r>
      <w:proofErr w:type="gramEnd"/>
    </w:p>
    <w:p w14:paraId="43AA36A5" w14:textId="77777777" w:rsidR="00863EB0" w:rsidRPr="00E77165" w:rsidRDefault="00863EB0" w:rsidP="00863EB0">
      <w:pPr>
        <w:pStyle w:val="ListParagraph"/>
        <w:numPr>
          <w:ilvl w:val="0"/>
          <w:numId w:val="38"/>
        </w:numPr>
        <w:spacing w:line="276" w:lineRule="auto"/>
        <w:contextualSpacing w:val="0"/>
        <w:rPr>
          <w:sz w:val="22"/>
        </w:rPr>
      </w:pPr>
      <w:r w:rsidRPr="00E77165">
        <w:rPr>
          <w:sz w:val="22"/>
          <w:lang w:eastAsia="en-GB"/>
        </w:rPr>
        <w:lastRenderedPageBreak/>
        <w:t xml:space="preserve">ensuring that financial considerations are taken fully into account by the Board at all stages in reaching and executing its decisions, and that financial appraisal techniques are </w:t>
      </w:r>
      <w:proofErr w:type="gramStart"/>
      <w:r w:rsidRPr="00E77165">
        <w:rPr>
          <w:sz w:val="22"/>
          <w:lang w:eastAsia="en-GB"/>
        </w:rPr>
        <w:t>followed;</w:t>
      </w:r>
      <w:proofErr w:type="gramEnd"/>
    </w:p>
    <w:p w14:paraId="73FF1EAC" w14:textId="0FEC63EE" w:rsidR="00863EB0" w:rsidRPr="00E77165" w:rsidRDefault="00863EB0" w:rsidP="00E77165">
      <w:pPr>
        <w:pStyle w:val="ListParagraph"/>
        <w:numPr>
          <w:ilvl w:val="0"/>
          <w:numId w:val="38"/>
        </w:numPr>
        <w:spacing w:line="276" w:lineRule="auto"/>
        <w:contextualSpacing w:val="0"/>
        <w:rPr>
          <w:sz w:val="22"/>
        </w:rPr>
      </w:pPr>
      <w:proofErr w:type="gramStart"/>
      <w:r w:rsidRPr="00E77165">
        <w:rPr>
          <w:sz w:val="22"/>
          <w:lang w:eastAsia="en-GB"/>
        </w:rPr>
        <w:t>taking action</w:t>
      </w:r>
      <w:proofErr w:type="gramEnd"/>
      <w:r w:rsidRPr="00E77165">
        <w:rPr>
          <w:sz w:val="22"/>
          <w:lang w:eastAsia="en-GB"/>
        </w:rPr>
        <w:t xml:space="preserve"> as set out in paragraphs 3.8.5-3.8.6 of Managing Public Money if the Board, or its Chair, is contemplating a course of action involving a transaction which the </w:t>
      </w:r>
      <w:r w:rsidR="00FA3DE7">
        <w:rPr>
          <w:sz w:val="22"/>
          <w:lang w:eastAsia="en-GB"/>
        </w:rPr>
        <w:t>Chief Executive</w:t>
      </w:r>
      <w:r w:rsidRPr="00E77165">
        <w:rPr>
          <w:sz w:val="22"/>
          <w:lang w:eastAsia="en-GB"/>
        </w:rPr>
        <w:t xml:space="preserve"> considers would infringe the </w:t>
      </w:r>
      <w:r w:rsidRPr="00E77165">
        <w:rPr>
          <w:sz w:val="22"/>
        </w:rPr>
        <w:t>requirements</w:t>
      </w:r>
      <w:r w:rsidRPr="00E77165">
        <w:rPr>
          <w:sz w:val="22"/>
          <w:lang w:eastAsia="en-GB"/>
        </w:rPr>
        <w:t xml:space="preserve"> of propriety or regularity or does not represent prudent or economical administration, efficiency or effectiveness, questionable feasibility, or is unethical. </w:t>
      </w:r>
    </w:p>
    <w:p w14:paraId="1D48984F" w14:textId="77777777" w:rsidR="00A7623F" w:rsidRPr="00E77165" w:rsidRDefault="00A7623F" w:rsidP="00125BE6">
      <w:pPr>
        <w:rPr>
          <w:rFonts w:cs="Arial"/>
          <w:color w:val="000000"/>
          <w:sz w:val="22"/>
          <w:szCs w:val="22"/>
        </w:rPr>
      </w:pPr>
    </w:p>
    <w:p w14:paraId="0507D0DD" w14:textId="649F0149" w:rsidR="00A7623F" w:rsidRPr="00E77165" w:rsidRDefault="00A7623F" w:rsidP="00125BE6">
      <w:pPr>
        <w:rPr>
          <w:rFonts w:cs="Arial"/>
          <w:sz w:val="22"/>
          <w:szCs w:val="22"/>
        </w:rPr>
      </w:pPr>
      <w:r w:rsidRPr="00E77165">
        <w:rPr>
          <w:rFonts w:cs="Arial"/>
          <w:color w:val="000000"/>
          <w:sz w:val="22"/>
          <w:szCs w:val="22"/>
        </w:rPr>
        <w:t>1</w:t>
      </w:r>
      <w:r w:rsidR="00F32A07">
        <w:rPr>
          <w:rFonts w:cs="Arial"/>
          <w:color w:val="000000"/>
          <w:sz w:val="22"/>
          <w:szCs w:val="22"/>
        </w:rPr>
        <w:t>4</w:t>
      </w:r>
      <w:r w:rsidRPr="00E77165">
        <w:rPr>
          <w:rFonts w:cs="Arial"/>
          <w:color w:val="000000"/>
          <w:sz w:val="22"/>
          <w:szCs w:val="22"/>
        </w:rPr>
        <w:t>.2</w:t>
      </w:r>
      <w:r w:rsidRPr="00E77165">
        <w:rPr>
          <w:rFonts w:cs="Arial"/>
          <w:color w:val="000000"/>
          <w:sz w:val="22"/>
          <w:szCs w:val="22"/>
        </w:rPr>
        <w:tab/>
        <w:t xml:space="preserve">The Board of Trustees delegates to the </w:t>
      </w:r>
      <w:r w:rsidR="00CD7EB1" w:rsidRPr="00E77165">
        <w:rPr>
          <w:rFonts w:cs="Arial"/>
          <w:color w:val="000000"/>
          <w:sz w:val="22"/>
          <w:szCs w:val="22"/>
        </w:rPr>
        <w:t>Chief Executive</w:t>
      </w:r>
      <w:r w:rsidRPr="00E77165">
        <w:rPr>
          <w:rFonts w:cs="Arial"/>
          <w:sz w:val="22"/>
          <w:szCs w:val="22"/>
        </w:rPr>
        <w:t xml:space="preserve"> the responsibility for </w:t>
      </w:r>
      <w:proofErr w:type="gramStart"/>
      <w:r w:rsidRPr="00E77165">
        <w:rPr>
          <w:rFonts w:cs="Arial"/>
          <w:sz w:val="22"/>
          <w:szCs w:val="22"/>
        </w:rPr>
        <w:t>day to day</w:t>
      </w:r>
      <w:proofErr w:type="gramEnd"/>
      <w:r w:rsidRPr="00E77165">
        <w:rPr>
          <w:rFonts w:cs="Arial"/>
          <w:sz w:val="22"/>
          <w:szCs w:val="22"/>
        </w:rPr>
        <w:t xml:space="preserve"> management, for making proposals on policy development to the Board and for reporting to the Trustees, Department for Culture, Media and Sport (DCMS) and others as required, to achieve so far as possible the policy established by the Trustees and the targets established by the Trustees and the DCMS.</w:t>
      </w:r>
    </w:p>
    <w:p w14:paraId="17E470AD" w14:textId="77777777" w:rsidR="00A7623F" w:rsidRPr="00E77165" w:rsidRDefault="00A7623F" w:rsidP="00125BE6">
      <w:pPr>
        <w:rPr>
          <w:rFonts w:cs="Arial"/>
          <w:sz w:val="22"/>
          <w:szCs w:val="22"/>
        </w:rPr>
      </w:pPr>
    </w:p>
    <w:p w14:paraId="31C34DC7" w14:textId="77777777" w:rsidR="00A7623F" w:rsidRPr="00E77165" w:rsidRDefault="00A7623F" w:rsidP="00125BE6">
      <w:pPr>
        <w:ind w:left="612" w:hanging="612"/>
        <w:rPr>
          <w:rFonts w:cs="Arial"/>
          <w:sz w:val="22"/>
          <w:szCs w:val="22"/>
        </w:rPr>
      </w:pPr>
      <w:r w:rsidRPr="00E77165">
        <w:rPr>
          <w:rFonts w:cs="Arial"/>
          <w:sz w:val="22"/>
          <w:szCs w:val="22"/>
        </w:rPr>
        <w:t>1</w:t>
      </w:r>
      <w:r w:rsidR="00F32A07">
        <w:rPr>
          <w:rFonts w:cs="Arial"/>
          <w:sz w:val="22"/>
          <w:szCs w:val="22"/>
        </w:rPr>
        <w:t>4</w:t>
      </w:r>
      <w:r w:rsidRPr="00E77165">
        <w:rPr>
          <w:rFonts w:cs="Arial"/>
          <w:sz w:val="22"/>
          <w:szCs w:val="22"/>
        </w:rPr>
        <w:t>.3</w:t>
      </w:r>
      <w:r w:rsidRPr="00E77165">
        <w:rPr>
          <w:rFonts w:cs="Arial"/>
          <w:sz w:val="22"/>
          <w:szCs w:val="22"/>
        </w:rPr>
        <w:tab/>
        <w:t xml:space="preserve">The </w:t>
      </w:r>
      <w:r w:rsidR="00CD7EB1" w:rsidRPr="00E77165">
        <w:rPr>
          <w:rFonts w:cs="Arial"/>
          <w:color w:val="000000"/>
          <w:sz w:val="22"/>
          <w:szCs w:val="22"/>
        </w:rPr>
        <w:t>Chief Executive</w:t>
      </w:r>
      <w:r w:rsidRPr="00E77165">
        <w:rPr>
          <w:rFonts w:cs="Arial"/>
          <w:color w:val="000000"/>
          <w:sz w:val="22"/>
          <w:szCs w:val="22"/>
        </w:rPr>
        <w:t>, in the</w:t>
      </w:r>
      <w:r w:rsidRPr="00E77165">
        <w:rPr>
          <w:rFonts w:cs="Arial"/>
          <w:sz w:val="22"/>
          <w:szCs w:val="22"/>
        </w:rPr>
        <w:t xml:space="preserve"> delivery of the </w:t>
      </w:r>
      <w:r w:rsidR="0060492C" w:rsidRPr="00E77165">
        <w:rPr>
          <w:rFonts w:cs="Arial"/>
          <w:sz w:val="22"/>
          <w:szCs w:val="22"/>
        </w:rPr>
        <w:t>Horniman</w:t>
      </w:r>
      <w:r w:rsidRPr="00E77165">
        <w:rPr>
          <w:rFonts w:cs="Arial"/>
          <w:sz w:val="22"/>
          <w:szCs w:val="22"/>
        </w:rPr>
        <w:t>'s aims:</w:t>
      </w:r>
    </w:p>
    <w:p w14:paraId="2C8B9639" w14:textId="77777777" w:rsidR="00A7623F" w:rsidRPr="00E77165" w:rsidRDefault="00A7623F" w:rsidP="00863EB0">
      <w:pPr>
        <w:numPr>
          <w:ilvl w:val="0"/>
          <w:numId w:val="40"/>
        </w:numPr>
        <w:spacing w:before="40"/>
        <w:rPr>
          <w:rFonts w:cs="Arial"/>
          <w:color w:val="231F20"/>
          <w:sz w:val="22"/>
          <w:szCs w:val="22"/>
          <w:lang w:val="en-US"/>
        </w:rPr>
      </w:pPr>
      <w:r w:rsidRPr="00E77165">
        <w:rPr>
          <w:rFonts w:cs="Arial"/>
          <w:color w:val="231F20"/>
          <w:sz w:val="22"/>
          <w:szCs w:val="22"/>
          <w:lang w:val="en-US"/>
        </w:rPr>
        <w:t xml:space="preserve">Takes forward the </w:t>
      </w:r>
      <w:r w:rsidR="0060492C" w:rsidRPr="00E77165">
        <w:rPr>
          <w:rFonts w:cs="Arial"/>
          <w:color w:val="231F20"/>
          <w:sz w:val="22"/>
          <w:szCs w:val="22"/>
          <w:lang w:val="en-US"/>
        </w:rPr>
        <w:t>Horniman</w:t>
      </w:r>
      <w:r w:rsidRPr="00E77165">
        <w:rPr>
          <w:rFonts w:cs="Arial"/>
          <w:color w:val="231F20"/>
          <w:sz w:val="22"/>
          <w:szCs w:val="22"/>
          <w:lang w:val="en-US"/>
        </w:rPr>
        <w:t>’s agreed strategic aims and objectives.</w:t>
      </w:r>
    </w:p>
    <w:p w14:paraId="020ED4C3" w14:textId="77777777" w:rsidR="00A7623F" w:rsidRPr="00E77165" w:rsidRDefault="00A7623F" w:rsidP="00863EB0">
      <w:pPr>
        <w:numPr>
          <w:ilvl w:val="0"/>
          <w:numId w:val="40"/>
        </w:numPr>
        <w:spacing w:before="40"/>
        <w:rPr>
          <w:rFonts w:cs="Arial"/>
          <w:color w:val="231F20"/>
          <w:sz w:val="22"/>
          <w:szCs w:val="22"/>
          <w:lang w:val="en-US"/>
        </w:rPr>
      </w:pPr>
      <w:r w:rsidRPr="00E77165">
        <w:rPr>
          <w:rFonts w:cs="Arial"/>
          <w:color w:val="231F20"/>
          <w:sz w:val="22"/>
          <w:szCs w:val="22"/>
          <w:lang w:val="en-US"/>
        </w:rPr>
        <w:t>Allocates its financial and human resources to achieve those aims.</w:t>
      </w:r>
    </w:p>
    <w:p w14:paraId="0E04FE55" w14:textId="77777777" w:rsidR="00A7623F" w:rsidRPr="00E77165" w:rsidRDefault="00A7623F" w:rsidP="00863EB0">
      <w:pPr>
        <w:numPr>
          <w:ilvl w:val="0"/>
          <w:numId w:val="40"/>
        </w:numPr>
        <w:spacing w:before="40"/>
        <w:rPr>
          <w:rFonts w:cs="Arial"/>
          <w:color w:val="231F20"/>
          <w:sz w:val="22"/>
          <w:szCs w:val="22"/>
          <w:lang w:val="en-US"/>
        </w:rPr>
      </w:pPr>
      <w:r w:rsidRPr="00E77165">
        <w:rPr>
          <w:rFonts w:cs="Arial"/>
          <w:color w:val="231F20"/>
          <w:sz w:val="22"/>
          <w:szCs w:val="22"/>
          <w:lang w:val="en-US"/>
        </w:rPr>
        <w:t xml:space="preserve">Manages </w:t>
      </w:r>
      <w:r w:rsidR="0060492C" w:rsidRPr="00E77165">
        <w:rPr>
          <w:rFonts w:cs="Arial"/>
          <w:color w:val="231F20"/>
          <w:sz w:val="22"/>
          <w:szCs w:val="22"/>
          <w:lang w:val="en-US"/>
        </w:rPr>
        <w:t>Horniman</w:t>
      </w:r>
      <w:r w:rsidRPr="00E77165">
        <w:rPr>
          <w:rFonts w:cs="Arial"/>
          <w:color w:val="231F20"/>
          <w:sz w:val="22"/>
          <w:szCs w:val="22"/>
          <w:lang w:val="en-US"/>
        </w:rPr>
        <w:t xml:space="preserve"> resources, monitoring the achievement of performance objectives.</w:t>
      </w:r>
    </w:p>
    <w:p w14:paraId="709DACEA" w14:textId="77777777" w:rsidR="00A7623F" w:rsidRPr="00E77165" w:rsidRDefault="00A7623F" w:rsidP="00863EB0">
      <w:pPr>
        <w:numPr>
          <w:ilvl w:val="0"/>
          <w:numId w:val="40"/>
        </w:numPr>
        <w:spacing w:before="40"/>
        <w:rPr>
          <w:rFonts w:cs="Arial"/>
          <w:color w:val="231F20"/>
          <w:sz w:val="22"/>
          <w:szCs w:val="22"/>
          <w:lang w:val="en-US"/>
        </w:rPr>
      </w:pPr>
      <w:r w:rsidRPr="00E77165">
        <w:rPr>
          <w:rFonts w:cs="Arial"/>
          <w:color w:val="231F20"/>
          <w:sz w:val="22"/>
          <w:szCs w:val="22"/>
          <w:lang w:val="en-US"/>
        </w:rPr>
        <w:t xml:space="preserve">Sets </w:t>
      </w:r>
      <w:proofErr w:type="gramStart"/>
      <w:r w:rsidRPr="00E77165">
        <w:rPr>
          <w:rFonts w:cs="Arial"/>
          <w:color w:val="231F20"/>
          <w:sz w:val="22"/>
          <w:szCs w:val="22"/>
          <w:lang w:val="en-US"/>
        </w:rPr>
        <w:t xml:space="preserve">the </w:t>
      </w:r>
      <w:r w:rsidR="0060492C" w:rsidRPr="00E77165">
        <w:rPr>
          <w:rFonts w:cs="Arial"/>
          <w:color w:val="231F20"/>
          <w:sz w:val="22"/>
          <w:szCs w:val="22"/>
          <w:lang w:val="en-US"/>
        </w:rPr>
        <w:t>Horniman</w:t>
      </w:r>
      <w:r w:rsidRPr="00E77165">
        <w:rPr>
          <w:rFonts w:cs="Arial"/>
          <w:color w:val="231F20"/>
          <w:sz w:val="22"/>
          <w:szCs w:val="22"/>
          <w:lang w:val="en-US"/>
        </w:rPr>
        <w:t>’s</w:t>
      </w:r>
      <w:proofErr w:type="gramEnd"/>
      <w:r w:rsidRPr="00E77165">
        <w:rPr>
          <w:rFonts w:cs="Arial"/>
          <w:color w:val="231F20"/>
          <w:sz w:val="22"/>
          <w:szCs w:val="22"/>
          <w:lang w:val="en-US"/>
        </w:rPr>
        <w:t xml:space="preserve"> standards and values.</w:t>
      </w:r>
    </w:p>
    <w:p w14:paraId="6BFF7A07" w14:textId="77777777" w:rsidR="00A7623F" w:rsidRPr="00E77165" w:rsidRDefault="00A7623F" w:rsidP="00863EB0">
      <w:pPr>
        <w:numPr>
          <w:ilvl w:val="0"/>
          <w:numId w:val="40"/>
        </w:numPr>
        <w:spacing w:before="40"/>
        <w:rPr>
          <w:rFonts w:cs="Arial"/>
          <w:color w:val="231F20"/>
          <w:sz w:val="22"/>
          <w:szCs w:val="22"/>
          <w:lang w:val="en-US"/>
        </w:rPr>
      </w:pPr>
      <w:r w:rsidRPr="00E77165">
        <w:rPr>
          <w:rFonts w:cs="Arial"/>
          <w:color w:val="231F20"/>
          <w:sz w:val="22"/>
          <w:szCs w:val="22"/>
          <w:lang w:val="en-US"/>
        </w:rPr>
        <w:t>Maintains a transparent system of prudent and effective controls (including internal controls).</w:t>
      </w:r>
    </w:p>
    <w:p w14:paraId="42F94379" w14:textId="77777777" w:rsidR="00A7623F" w:rsidRPr="00E77165" w:rsidRDefault="00A7623F" w:rsidP="00863EB0">
      <w:pPr>
        <w:numPr>
          <w:ilvl w:val="0"/>
          <w:numId w:val="40"/>
        </w:numPr>
        <w:spacing w:before="40"/>
        <w:rPr>
          <w:rFonts w:cs="Arial"/>
          <w:color w:val="231F20"/>
          <w:sz w:val="22"/>
          <w:szCs w:val="22"/>
          <w:lang w:val="en-US"/>
        </w:rPr>
      </w:pPr>
      <w:r w:rsidRPr="00E77165">
        <w:rPr>
          <w:rFonts w:cs="Arial"/>
          <w:color w:val="231F20"/>
          <w:sz w:val="22"/>
          <w:szCs w:val="22"/>
          <w:lang w:val="en-US"/>
        </w:rPr>
        <w:t xml:space="preserve">Assesses and manages </w:t>
      </w:r>
      <w:proofErr w:type="gramStart"/>
      <w:r w:rsidRPr="00E77165">
        <w:rPr>
          <w:rFonts w:cs="Arial"/>
          <w:color w:val="231F20"/>
          <w:sz w:val="22"/>
          <w:szCs w:val="22"/>
          <w:lang w:val="en-US"/>
        </w:rPr>
        <w:t>risk, and</w:t>
      </w:r>
      <w:proofErr w:type="gramEnd"/>
      <w:r w:rsidRPr="00E77165">
        <w:rPr>
          <w:rFonts w:cs="Arial"/>
          <w:color w:val="231F20"/>
          <w:sz w:val="22"/>
          <w:szCs w:val="22"/>
          <w:lang w:val="en-US"/>
        </w:rPr>
        <w:t xml:space="preserve"> is specifically responsible for the management of the Strategic Risks and their control evaluation “traffic light” indicators.</w:t>
      </w:r>
    </w:p>
    <w:p w14:paraId="6F9E4635" w14:textId="77777777" w:rsidR="00A7623F" w:rsidRPr="00E77165" w:rsidRDefault="00A7623F" w:rsidP="00863EB0">
      <w:pPr>
        <w:numPr>
          <w:ilvl w:val="0"/>
          <w:numId w:val="40"/>
        </w:numPr>
        <w:spacing w:before="40"/>
        <w:rPr>
          <w:rFonts w:cs="Arial"/>
          <w:sz w:val="22"/>
          <w:szCs w:val="22"/>
        </w:rPr>
      </w:pPr>
      <w:r w:rsidRPr="00E77165">
        <w:rPr>
          <w:rFonts w:cs="Arial"/>
          <w:color w:val="231F20"/>
          <w:sz w:val="22"/>
          <w:szCs w:val="22"/>
          <w:lang w:val="en-US"/>
        </w:rPr>
        <w:t xml:space="preserve">Leads and oversees the process of change, encouraging innovation, and where appropriate enterprise, enhancing the </w:t>
      </w:r>
      <w:r w:rsidR="0060492C" w:rsidRPr="00E77165">
        <w:rPr>
          <w:rFonts w:cs="Arial"/>
          <w:color w:val="231F20"/>
          <w:sz w:val="22"/>
          <w:szCs w:val="22"/>
          <w:lang w:val="en-US"/>
        </w:rPr>
        <w:t>Horniman</w:t>
      </w:r>
      <w:r w:rsidRPr="00E77165">
        <w:rPr>
          <w:rFonts w:cs="Arial"/>
          <w:color w:val="231F20"/>
          <w:sz w:val="22"/>
          <w:szCs w:val="22"/>
          <w:lang w:val="en-US"/>
        </w:rPr>
        <w:t>'s capacity to deliver.</w:t>
      </w:r>
    </w:p>
    <w:p w14:paraId="25F84383" w14:textId="77777777" w:rsidR="00A7623F" w:rsidRPr="00E77165" w:rsidRDefault="00A7623F" w:rsidP="00125BE6">
      <w:pPr>
        <w:spacing w:before="40"/>
        <w:rPr>
          <w:rFonts w:cs="Arial"/>
          <w:sz w:val="22"/>
          <w:szCs w:val="22"/>
        </w:rPr>
      </w:pPr>
    </w:p>
    <w:p w14:paraId="4042AD91" w14:textId="77777777" w:rsidR="00A7623F" w:rsidRPr="00E77165" w:rsidRDefault="007D188A" w:rsidP="00553E23">
      <w:pPr>
        <w:rPr>
          <w:rFonts w:cs="Arial"/>
          <w:sz w:val="22"/>
          <w:szCs w:val="22"/>
        </w:rPr>
      </w:pPr>
      <w:proofErr w:type="gramStart"/>
      <w:r w:rsidRPr="00E77165">
        <w:rPr>
          <w:rFonts w:cs="Arial"/>
          <w:sz w:val="22"/>
          <w:szCs w:val="22"/>
        </w:rPr>
        <w:t>1</w:t>
      </w:r>
      <w:r w:rsidR="00F32A07">
        <w:rPr>
          <w:rFonts w:cs="Arial"/>
          <w:sz w:val="22"/>
          <w:szCs w:val="22"/>
        </w:rPr>
        <w:t>4</w:t>
      </w:r>
      <w:r w:rsidRPr="00E77165">
        <w:rPr>
          <w:rFonts w:cs="Arial"/>
          <w:sz w:val="22"/>
          <w:szCs w:val="22"/>
        </w:rPr>
        <w:t xml:space="preserve">.4  </w:t>
      </w:r>
      <w:r w:rsidRPr="00E77165">
        <w:rPr>
          <w:rFonts w:cs="Arial"/>
          <w:sz w:val="22"/>
          <w:szCs w:val="22"/>
        </w:rPr>
        <w:tab/>
      </w:r>
      <w:proofErr w:type="gramEnd"/>
      <w:r w:rsidR="00A7623F" w:rsidRPr="00E77165">
        <w:rPr>
          <w:rFonts w:cs="Arial"/>
          <w:sz w:val="22"/>
          <w:szCs w:val="22"/>
        </w:rPr>
        <w:t xml:space="preserve">Engagement of Trustees with the work of staff is welcome but Trustees should not give direct instructions to staff and any concerns or potential conflict relating to staff should be brought to the </w:t>
      </w:r>
      <w:r w:rsidR="00CD7EB1" w:rsidRPr="00E77165">
        <w:rPr>
          <w:rFonts w:cs="Arial"/>
          <w:sz w:val="22"/>
          <w:szCs w:val="22"/>
        </w:rPr>
        <w:t xml:space="preserve">Chief Executive </w:t>
      </w:r>
      <w:r w:rsidR="00A7623F" w:rsidRPr="00E77165">
        <w:rPr>
          <w:rFonts w:cs="Arial"/>
          <w:sz w:val="22"/>
          <w:szCs w:val="22"/>
        </w:rPr>
        <w:t>and not dealt with by Trustees themselves.</w:t>
      </w:r>
      <w:r w:rsidR="00A7623F" w:rsidRPr="00E77165">
        <w:rPr>
          <w:rFonts w:cs="Arial"/>
          <w:sz w:val="22"/>
          <w:szCs w:val="22"/>
        </w:rPr>
        <w:tab/>
      </w:r>
    </w:p>
    <w:p w14:paraId="59095743" w14:textId="77777777" w:rsidR="00A7623F" w:rsidRPr="00E77165" w:rsidRDefault="00A7623F" w:rsidP="00553E23">
      <w:pPr>
        <w:rPr>
          <w:rFonts w:cs="Arial"/>
          <w:sz w:val="22"/>
          <w:szCs w:val="22"/>
        </w:rPr>
      </w:pPr>
    </w:p>
    <w:p w14:paraId="56657909" w14:textId="77777777" w:rsidR="00A7623F" w:rsidRPr="00E77165" w:rsidRDefault="007D188A" w:rsidP="00553E23">
      <w:pPr>
        <w:rPr>
          <w:rFonts w:cs="Arial"/>
          <w:sz w:val="22"/>
          <w:szCs w:val="22"/>
        </w:rPr>
      </w:pPr>
      <w:proofErr w:type="gramStart"/>
      <w:r w:rsidRPr="00E77165">
        <w:rPr>
          <w:rFonts w:cs="Arial"/>
          <w:sz w:val="22"/>
          <w:szCs w:val="22"/>
        </w:rPr>
        <w:t>1</w:t>
      </w:r>
      <w:r w:rsidR="00F32A07">
        <w:rPr>
          <w:rFonts w:cs="Arial"/>
          <w:sz w:val="22"/>
          <w:szCs w:val="22"/>
        </w:rPr>
        <w:t>4</w:t>
      </w:r>
      <w:r w:rsidRPr="00E77165">
        <w:rPr>
          <w:rFonts w:cs="Arial"/>
          <w:sz w:val="22"/>
          <w:szCs w:val="22"/>
        </w:rPr>
        <w:t xml:space="preserve">.5  </w:t>
      </w:r>
      <w:r w:rsidRPr="00E77165">
        <w:rPr>
          <w:rFonts w:cs="Arial"/>
          <w:sz w:val="22"/>
          <w:szCs w:val="22"/>
        </w:rPr>
        <w:tab/>
      </w:r>
      <w:proofErr w:type="gramEnd"/>
      <w:r w:rsidR="00A7623F" w:rsidRPr="00E77165">
        <w:rPr>
          <w:rFonts w:cs="Arial"/>
          <w:sz w:val="22"/>
          <w:szCs w:val="22"/>
        </w:rPr>
        <w:t xml:space="preserve">The </w:t>
      </w:r>
      <w:r w:rsidR="00CD7EB1" w:rsidRPr="00E77165">
        <w:rPr>
          <w:rFonts w:cs="Arial"/>
          <w:sz w:val="22"/>
          <w:szCs w:val="22"/>
        </w:rPr>
        <w:t xml:space="preserve">Chief Executive </w:t>
      </w:r>
      <w:r w:rsidR="00A7623F" w:rsidRPr="00E77165">
        <w:rPr>
          <w:rFonts w:cs="Arial"/>
          <w:sz w:val="22"/>
          <w:szCs w:val="22"/>
        </w:rPr>
        <w:t xml:space="preserve">reports to the Board on all material matters affecting the </w:t>
      </w:r>
      <w:r w:rsidR="0060492C" w:rsidRPr="00E77165">
        <w:rPr>
          <w:rFonts w:cs="Arial"/>
          <w:sz w:val="22"/>
          <w:szCs w:val="22"/>
        </w:rPr>
        <w:t>Horniman</w:t>
      </w:r>
      <w:r w:rsidR="00A7623F" w:rsidRPr="00E77165">
        <w:rPr>
          <w:rFonts w:cs="Arial"/>
          <w:sz w:val="22"/>
          <w:szCs w:val="22"/>
        </w:rPr>
        <w:t xml:space="preserve"> and its performance, including significant developments of a strategic, cultural, reputational or financial nature.  Examples of such matters are given below:</w:t>
      </w:r>
    </w:p>
    <w:p w14:paraId="0DE123FE" w14:textId="77777777" w:rsidR="00A7623F" w:rsidRPr="00E77165" w:rsidRDefault="00A7623F" w:rsidP="00863EB0">
      <w:pPr>
        <w:numPr>
          <w:ilvl w:val="0"/>
          <w:numId w:val="42"/>
        </w:numPr>
        <w:spacing w:before="40"/>
        <w:rPr>
          <w:rFonts w:cs="Arial"/>
          <w:color w:val="000000"/>
          <w:sz w:val="22"/>
          <w:szCs w:val="22"/>
          <w:lang w:val="en-US"/>
        </w:rPr>
      </w:pPr>
      <w:r w:rsidRPr="00E77165">
        <w:rPr>
          <w:rFonts w:cs="Arial"/>
          <w:color w:val="000000"/>
          <w:sz w:val="22"/>
          <w:szCs w:val="22"/>
          <w:lang w:val="en-US"/>
        </w:rPr>
        <w:t>Delivery against plan.</w:t>
      </w:r>
    </w:p>
    <w:p w14:paraId="112E72F6" w14:textId="77777777" w:rsidR="00A7623F" w:rsidRPr="00E77165" w:rsidRDefault="00A7623F" w:rsidP="00863EB0">
      <w:pPr>
        <w:numPr>
          <w:ilvl w:val="0"/>
          <w:numId w:val="42"/>
        </w:numPr>
        <w:spacing w:before="40"/>
        <w:rPr>
          <w:rFonts w:cs="Arial"/>
          <w:color w:val="000000"/>
          <w:sz w:val="22"/>
          <w:szCs w:val="22"/>
          <w:lang w:val="en-US"/>
        </w:rPr>
      </w:pPr>
      <w:r w:rsidRPr="00E77165">
        <w:rPr>
          <w:rFonts w:cs="Arial"/>
          <w:color w:val="000000"/>
          <w:sz w:val="22"/>
          <w:szCs w:val="22"/>
          <w:lang w:val="en-US"/>
        </w:rPr>
        <w:t>Changes in policy.</w:t>
      </w:r>
    </w:p>
    <w:p w14:paraId="3DFCF6DF" w14:textId="77777777" w:rsidR="00A7623F" w:rsidRPr="00E77165" w:rsidRDefault="00A7623F" w:rsidP="00863EB0">
      <w:pPr>
        <w:numPr>
          <w:ilvl w:val="0"/>
          <w:numId w:val="42"/>
        </w:numPr>
        <w:spacing w:before="40"/>
        <w:rPr>
          <w:rFonts w:cs="Arial"/>
          <w:color w:val="000000"/>
          <w:sz w:val="22"/>
          <w:szCs w:val="22"/>
        </w:rPr>
      </w:pPr>
      <w:r w:rsidRPr="00E77165">
        <w:rPr>
          <w:rFonts w:cs="Arial"/>
          <w:color w:val="000000"/>
          <w:sz w:val="22"/>
          <w:szCs w:val="22"/>
          <w:lang w:val="en-US"/>
        </w:rPr>
        <w:t>Capital projects.</w:t>
      </w:r>
    </w:p>
    <w:p w14:paraId="2C97A8FF" w14:textId="77777777" w:rsidR="00A7623F" w:rsidRPr="00E77165" w:rsidRDefault="00A7623F" w:rsidP="00863EB0">
      <w:pPr>
        <w:numPr>
          <w:ilvl w:val="0"/>
          <w:numId w:val="42"/>
        </w:numPr>
        <w:spacing w:before="40"/>
        <w:rPr>
          <w:rFonts w:cs="Arial"/>
          <w:color w:val="000000"/>
          <w:sz w:val="22"/>
          <w:szCs w:val="22"/>
        </w:rPr>
      </w:pPr>
      <w:r w:rsidRPr="00E77165">
        <w:rPr>
          <w:rFonts w:cs="Arial"/>
          <w:color w:val="000000"/>
          <w:sz w:val="22"/>
          <w:szCs w:val="22"/>
          <w:lang w:val="en-US"/>
        </w:rPr>
        <w:t>Major organisational changes.</w:t>
      </w:r>
    </w:p>
    <w:p w14:paraId="513B0C43" w14:textId="77777777" w:rsidR="00A7623F" w:rsidRPr="00E77165" w:rsidRDefault="00A7623F" w:rsidP="00125BE6">
      <w:pPr>
        <w:spacing w:before="40"/>
        <w:rPr>
          <w:rFonts w:cs="Arial"/>
          <w:color w:val="000000"/>
          <w:sz w:val="22"/>
          <w:szCs w:val="22"/>
          <w:lang w:val="en-US"/>
        </w:rPr>
      </w:pPr>
    </w:p>
    <w:p w14:paraId="61524712" w14:textId="77777777" w:rsidR="00A7623F" w:rsidRPr="00E77165" w:rsidRDefault="00A7623F" w:rsidP="00125BE6">
      <w:pPr>
        <w:spacing w:before="40"/>
        <w:rPr>
          <w:rFonts w:cs="Arial"/>
          <w:sz w:val="22"/>
          <w:szCs w:val="22"/>
        </w:rPr>
      </w:pPr>
      <w:r w:rsidRPr="00E77165">
        <w:rPr>
          <w:rFonts w:cs="Arial"/>
          <w:color w:val="000000"/>
          <w:sz w:val="22"/>
          <w:szCs w:val="22"/>
        </w:rPr>
        <w:t>1</w:t>
      </w:r>
      <w:r w:rsidR="00F32A07">
        <w:rPr>
          <w:rFonts w:cs="Arial"/>
          <w:color w:val="000000"/>
          <w:sz w:val="22"/>
          <w:szCs w:val="22"/>
        </w:rPr>
        <w:t>4</w:t>
      </w:r>
      <w:r w:rsidRPr="00E77165">
        <w:rPr>
          <w:rFonts w:cs="Arial"/>
          <w:color w:val="000000"/>
          <w:sz w:val="22"/>
          <w:szCs w:val="22"/>
        </w:rPr>
        <w:t>.</w:t>
      </w:r>
      <w:r w:rsidR="007D188A" w:rsidRPr="00E77165">
        <w:rPr>
          <w:rFonts w:cs="Arial"/>
          <w:color w:val="000000"/>
          <w:sz w:val="22"/>
          <w:szCs w:val="22"/>
        </w:rPr>
        <w:t>6</w:t>
      </w:r>
      <w:r w:rsidRPr="00E77165">
        <w:rPr>
          <w:rFonts w:cs="Arial"/>
          <w:color w:val="000000"/>
          <w:sz w:val="22"/>
          <w:szCs w:val="22"/>
        </w:rPr>
        <w:tab/>
        <w:t xml:space="preserve">The </w:t>
      </w:r>
      <w:r w:rsidR="00CD7EB1" w:rsidRPr="00E77165">
        <w:rPr>
          <w:rFonts w:cs="Arial"/>
          <w:color w:val="000000"/>
          <w:sz w:val="22"/>
          <w:szCs w:val="22"/>
        </w:rPr>
        <w:t xml:space="preserve">Chief Executive </w:t>
      </w:r>
      <w:r w:rsidR="00B91567" w:rsidRPr="00E77165">
        <w:rPr>
          <w:rFonts w:cs="Arial"/>
          <w:color w:val="000000"/>
          <w:sz w:val="22"/>
          <w:szCs w:val="22"/>
        </w:rPr>
        <w:t>is responsible</w:t>
      </w:r>
      <w:r w:rsidRPr="00E77165">
        <w:rPr>
          <w:rFonts w:cs="Arial"/>
          <w:color w:val="000000"/>
          <w:sz w:val="22"/>
          <w:szCs w:val="22"/>
        </w:rPr>
        <w:t xml:space="preserve"> for all appointments</w:t>
      </w:r>
      <w:r w:rsidRPr="00E77165">
        <w:rPr>
          <w:rFonts w:cs="Arial"/>
          <w:sz w:val="22"/>
          <w:szCs w:val="22"/>
        </w:rPr>
        <w:t xml:space="preserve"> to the staff and for ensuring that they are made in accordance with the Principles of Public Life using clear written objective criteria including appropriate requirements for experience, knowledge, skills and competencies.  All appointments are made on </w:t>
      </w:r>
      <w:proofErr w:type="gramStart"/>
      <w:r w:rsidRPr="00E77165">
        <w:rPr>
          <w:rFonts w:cs="Arial"/>
          <w:sz w:val="22"/>
          <w:szCs w:val="22"/>
        </w:rPr>
        <w:t>merit</w:t>
      </w:r>
      <w:proofErr w:type="gramEnd"/>
      <w:r w:rsidRPr="00E77165">
        <w:rPr>
          <w:rFonts w:cs="Arial"/>
          <w:sz w:val="22"/>
          <w:szCs w:val="22"/>
        </w:rPr>
        <w:t xml:space="preserve"> and recruits are provided with relevant induction materials and programmes.  Managers receive particular training in responsibilities pertaining to them, including internal control and risk management</w:t>
      </w:r>
    </w:p>
    <w:p w14:paraId="2C7D6A7C" w14:textId="77777777" w:rsidR="00A7623F" w:rsidRPr="00E77165" w:rsidRDefault="00A7623F" w:rsidP="00125BE6">
      <w:pPr>
        <w:rPr>
          <w:rFonts w:cs="Arial"/>
          <w:sz w:val="22"/>
          <w:szCs w:val="22"/>
        </w:rPr>
      </w:pPr>
    </w:p>
    <w:p w14:paraId="626AF4EE" w14:textId="77777777" w:rsidR="00A7623F" w:rsidRPr="00E77165" w:rsidRDefault="00A7623F" w:rsidP="00125BE6">
      <w:pPr>
        <w:rPr>
          <w:rFonts w:cs="Arial"/>
          <w:sz w:val="22"/>
          <w:szCs w:val="22"/>
        </w:rPr>
      </w:pPr>
    </w:p>
    <w:p w14:paraId="3C433F27" w14:textId="77777777" w:rsidR="00A7623F" w:rsidRPr="00E77165" w:rsidRDefault="00A7623F" w:rsidP="00125BE6">
      <w:pPr>
        <w:pStyle w:val="Heading1"/>
        <w:rPr>
          <w:bCs/>
          <w:sz w:val="22"/>
          <w:szCs w:val="22"/>
        </w:rPr>
      </w:pPr>
      <w:r w:rsidRPr="00E77165">
        <w:rPr>
          <w:bCs/>
          <w:sz w:val="22"/>
          <w:szCs w:val="22"/>
        </w:rPr>
        <w:t>1</w:t>
      </w:r>
      <w:r w:rsidR="00F32A07">
        <w:rPr>
          <w:bCs/>
          <w:sz w:val="22"/>
          <w:szCs w:val="22"/>
        </w:rPr>
        <w:t>5</w:t>
      </w:r>
      <w:r w:rsidRPr="00E77165">
        <w:rPr>
          <w:bCs/>
          <w:sz w:val="22"/>
          <w:szCs w:val="22"/>
        </w:rPr>
        <w:tab/>
        <w:t>The Senior Management Team</w:t>
      </w:r>
    </w:p>
    <w:p w14:paraId="7ADA9C32" w14:textId="77777777" w:rsidR="00A7623F" w:rsidRPr="00E77165" w:rsidRDefault="00A7623F" w:rsidP="00125BE6">
      <w:pPr>
        <w:rPr>
          <w:rFonts w:cs="Arial"/>
          <w:sz w:val="22"/>
          <w:szCs w:val="22"/>
        </w:rPr>
      </w:pPr>
    </w:p>
    <w:p w14:paraId="2FA732FC" w14:textId="1138D774" w:rsidR="00A7623F" w:rsidRPr="00E77165" w:rsidRDefault="00A7623F" w:rsidP="00125BE6">
      <w:pPr>
        <w:rPr>
          <w:rFonts w:cs="Arial"/>
          <w:sz w:val="22"/>
          <w:szCs w:val="22"/>
        </w:rPr>
      </w:pPr>
      <w:r w:rsidRPr="00E77165">
        <w:rPr>
          <w:rFonts w:cs="Arial"/>
          <w:sz w:val="22"/>
          <w:szCs w:val="22"/>
        </w:rPr>
        <w:t>1</w:t>
      </w:r>
      <w:r w:rsidR="00F32A07">
        <w:rPr>
          <w:rFonts w:cs="Arial"/>
          <w:sz w:val="22"/>
          <w:szCs w:val="22"/>
        </w:rPr>
        <w:t>5</w:t>
      </w:r>
      <w:r w:rsidRPr="00E77165">
        <w:rPr>
          <w:rFonts w:cs="Arial"/>
          <w:sz w:val="22"/>
          <w:szCs w:val="22"/>
        </w:rPr>
        <w:t>.1</w:t>
      </w:r>
      <w:r w:rsidRPr="00E77165">
        <w:rPr>
          <w:rFonts w:cs="Arial"/>
          <w:sz w:val="22"/>
          <w:szCs w:val="22"/>
        </w:rPr>
        <w:tab/>
      </w:r>
      <w:r w:rsidRPr="00E77165">
        <w:rPr>
          <w:rFonts w:cs="Arial"/>
          <w:color w:val="000000"/>
          <w:sz w:val="22"/>
          <w:szCs w:val="22"/>
        </w:rPr>
        <w:t xml:space="preserve">The </w:t>
      </w:r>
      <w:r w:rsidR="00CD7EB1" w:rsidRPr="00E77165">
        <w:rPr>
          <w:rFonts w:cs="Arial"/>
          <w:color w:val="000000"/>
          <w:sz w:val="22"/>
          <w:szCs w:val="22"/>
        </w:rPr>
        <w:t>Chief Executive</w:t>
      </w:r>
      <w:r w:rsidR="00CD7EB1" w:rsidRPr="00E77165">
        <w:rPr>
          <w:rFonts w:cs="Arial"/>
          <w:i/>
          <w:sz w:val="22"/>
          <w:szCs w:val="22"/>
        </w:rPr>
        <w:t xml:space="preserve"> </w:t>
      </w:r>
      <w:r w:rsidRPr="00E77165">
        <w:rPr>
          <w:rFonts w:cs="Arial"/>
          <w:sz w:val="22"/>
          <w:szCs w:val="22"/>
        </w:rPr>
        <w:t>is supported by the Senior Management Team (SMT)</w:t>
      </w:r>
      <w:r w:rsidR="00F8592C" w:rsidRPr="00E77165">
        <w:rPr>
          <w:rFonts w:cs="Arial"/>
          <w:sz w:val="22"/>
          <w:szCs w:val="22"/>
        </w:rPr>
        <w:t xml:space="preserve"> which consists of</w:t>
      </w:r>
      <w:r w:rsidR="00E734F8" w:rsidRPr="00E77165">
        <w:rPr>
          <w:rFonts w:cs="Arial"/>
          <w:sz w:val="22"/>
          <w:szCs w:val="22"/>
        </w:rPr>
        <w:t xml:space="preserve"> the CEO</w:t>
      </w:r>
      <w:r w:rsidR="00634AD1" w:rsidRPr="00E77165">
        <w:rPr>
          <w:rFonts w:cs="Arial"/>
          <w:sz w:val="22"/>
          <w:szCs w:val="22"/>
        </w:rPr>
        <w:t>,</w:t>
      </w:r>
      <w:r w:rsidR="00F8592C" w:rsidRPr="00E77165">
        <w:rPr>
          <w:rFonts w:cs="Arial"/>
          <w:sz w:val="22"/>
          <w:szCs w:val="22"/>
        </w:rPr>
        <w:t xml:space="preserve"> the Director </w:t>
      </w:r>
      <w:r w:rsidR="00494059">
        <w:rPr>
          <w:rFonts w:cs="Arial"/>
          <w:sz w:val="22"/>
          <w:szCs w:val="22"/>
        </w:rPr>
        <w:t>of Audience and Income</w:t>
      </w:r>
      <w:r w:rsidR="00F8592C" w:rsidRPr="00E77165">
        <w:rPr>
          <w:rFonts w:cs="Arial"/>
          <w:sz w:val="22"/>
          <w:szCs w:val="22"/>
        </w:rPr>
        <w:t>,</w:t>
      </w:r>
      <w:r w:rsidR="00634AD1" w:rsidRPr="00E77165">
        <w:rPr>
          <w:rFonts w:cs="Arial"/>
          <w:sz w:val="22"/>
          <w:szCs w:val="22"/>
        </w:rPr>
        <w:t xml:space="preserve"> the Director</w:t>
      </w:r>
      <w:r w:rsidRPr="00E77165">
        <w:rPr>
          <w:rFonts w:cs="Arial"/>
          <w:sz w:val="22"/>
          <w:szCs w:val="22"/>
        </w:rPr>
        <w:t xml:space="preserve"> </w:t>
      </w:r>
      <w:r w:rsidR="00494059">
        <w:rPr>
          <w:rFonts w:cs="Arial"/>
          <w:sz w:val="22"/>
          <w:szCs w:val="22"/>
        </w:rPr>
        <w:t xml:space="preserve">of </w:t>
      </w:r>
      <w:r w:rsidRPr="00E77165">
        <w:rPr>
          <w:rFonts w:cs="Arial"/>
          <w:sz w:val="22"/>
          <w:szCs w:val="22"/>
        </w:rPr>
        <w:t>Collections</w:t>
      </w:r>
      <w:r w:rsidR="00E734F8" w:rsidRPr="00E77165">
        <w:rPr>
          <w:rFonts w:cs="Arial"/>
          <w:sz w:val="22"/>
          <w:szCs w:val="22"/>
        </w:rPr>
        <w:t xml:space="preserve"> Care</w:t>
      </w:r>
      <w:r w:rsidRPr="00E77165">
        <w:rPr>
          <w:rFonts w:cs="Arial"/>
          <w:sz w:val="22"/>
          <w:szCs w:val="22"/>
        </w:rPr>
        <w:t xml:space="preserve"> and</w:t>
      </w:r>
      <w:r w:rsidR="00F8592C" w:rsidRPr="00E77165">
        <w:rPr>
          <w:rFonts w:cs="Arial"/>
          <w:sz w:val="22"/>
          <w:szCs w:val="22"/>
        </w:rPr>
        <w:t xml:space="preserve"> </w:t>
      </w:r>
      <w:r w:rsidR="00B91567" w:rsidRPr="00E77165">
        <w:rPr>
          <w:rFonts w:cs="Arial"/>
          <w:sz w:val="22"/>
          <w:szCs w:val="22"/>
        </w:rPr>
        <w:t>Estates</w:t>
      </w:r>
      <w:r w:rsidR="00494059">
        <w:rPr>
          <w:rFonts w:cs="Arial"/>
          <w:sz w:val="22"/>
          <w:szCs w:val="22"/>
        </w:rPr>
        <w:t>, th</w:t>
      </w:r>
      <w:r w:rsidR="00F8592C" w:rsidRPr="00E77165">
        <w:rPr>
          <w:rFonts w:cs="Arial"/>
          <w:sz w:val="22"/>
          <w:szCs w:val="22"/>
        </w:rPr>
        <w:t>e Director</w:t>
      </w:r>
      <w:r w:rsidR="00E734F8" w:rsidRPr="00E77165">
        <w:rPr>
          <w:rFonts w:cs="Arial"/>
          <w:sz w:val="22"/>
          <w:szCs w:val="22"/>
        </w:rPr>
        <w:t xml:space="preserve"> </w:t>
      </w:r>
      <w:r w:rsidR="00494059">
        <w:rPr>
          <w:rFonts w:cs="Arial"/>
          <w:sz w:val="22"/>
          <w:szCs w:val="22"/>
        </w:rPr>
        <w:t xml:space="preserve">of </w:t>
      </w:r>
      <w:r w:rsidR="00E734F8" w:rsidRPr="00E77165">
        <w:rPr>
          <w:rFonts w:cs="Arial"/>
          <w:sz w:val="22"/>
          <w:szCs w:val="22"/>
        </w:rPr>
        <w:t>Finance and Corporate Services</w:t>
      </w:r>
      <w:r w:rsidR="00494059">
        <w:rPr>
          <w:rFonts w:cs="Arial"/>
          <w:sz w:val="22"/>
          <w:szCs w:val="22"/>
        </w:rPr>
        <w:t>, and the Director of Content</w:t>
      </w:r>
      <w:r w:rsidRPr="00E77165">
        <w:rPr>
          <w:rFonts w:cs="Arial"/>
          <w:sz w:val="22"/>
          <w:szCs w:val="22"/>
        </w:rPr>
        <w:t xml:space="preserve">. The SMT meets normally once a week and its work </w:t>
      </w:r>
      <w:proofErr w:type="gramStart"/>
      <w:r w:rsidRPr="00E77165">
        <w:rPr>
          <w:rFonts w:cs="Arial"/>
          <w:sz w:val="22"/>
          <w:szCs w:val="22"/>
        </w:rPr>
        <w:t>consists</w:t>
      </w:r>
      <w:proofErr w:type="gramEnd"/>
      <w:r w:rsidRPr="00E77165">
        <w:rPr>
          <w:rFonts w:cs="Arial"/>
          <w:sz w:val="22"/>
          <w:szCs w:val="22"/>
        </w:rPr>
        <w:t xml:space="preserve"> of:</w:t>
      </w:r>
    </w:p>
    <w:p w14:paraId="3C5BBB19" w14:textId="77777777" w:rsidR="00A7623F" w:rsidRPr="00E77165" w:rsidRDefault="00A7623F" w:rsidP="00125BE6">
      <w:pPr>
        <w:rPr>
          <w:rFonts w:cs="Arial"/>
          <w:sz w:val="22"/>
          <w:szCs w:val="22"/>
        </w:rPr>
      </w:pPr>
    </w:p>
    <w:p w14:paraId="262587D9" w14:textId="77777777" w:rsidR="00E14CF6" w:rsidRPr="00E77165" w:rsidRDefault="00A7623F" w:rsidP="00170658">
      <w:pPr>
        <w:numPr>
          <w:ilvl w:val="0"/>
          <w:numId w:val="16"/>
        </w:numPr>
        <w:rPr>
          <w:rFonts w:cs="Arial"/>
          <w:sz w:val="22"/>
          <w:szCs w:val="22"/>
        </w:rPr>
      </w:pPr>
      <w:r w:rsidRPr="00E77165">
        <w:rPr>
          <w:rFonts w:cs="Arial"/>
          <w:sz w:val="22"/>
          <w:szCs w:val="22"/>
        </w:rPr>
        <w:t>ensuring the agreed programme of the Horniman is achieved, together with the related Performance Indicators</w:t>
      </w:r>
    </w:p>
    <w:p w14:paraId="08D95A8A" w14:textId="77777777" w:rsidR="00E14CF6" w:rsidRPr="00E77165" w:rsidRDefault="00A7623F" w:rsidP="00170658">
      <w:pPr>
        <w:numPr>
          <w:ilvl w:val="0"/>
          <w:numId w:val="16"/>
        </w:numPr>
        <w:rPr>
          <w:rFonts w:cs="Arial"/>
          <w:sz w:val="22"/>
          <w:szCs w:val="22"/>
        </w:rPr>
      </w:pPr>
      <w:r w:rsidRPr="00E77165">
        <w:rPr>
          <w:rFonts w:cs="Arial"/>
          <w:sz w:val="22"/>
          <w:szCs w:val="22"/>
        </w:rPr>
        <w:t xml:space="preserve">monitoring the </w:t>
      </w:r>
      <w:proofErr w:type="gramStart"/>
      <w:r w:rsidRPr="00E77165">
        <w:rPr>
          <w:rFonts w:cs="Arial"/>
          <w:sz w:val="22"/>
          <w:szCs w:val="22"/>
        </w:rPr>
        <w:t>day to day</w:t>
      </w:r>
      <w:proofErr w:type="gramEnd"/>
      <w:r w:rsidRPr="00E77165">
        <w:rPr>
          <w:rFonts w:cs="Arial"/>
          <w:sz w:val="22"/>
          <w:szCs w:val="22"/>
        </w:rPr>
        <w:t xml:space="preserve"> operations of the Museum and Gardens including the regular consideration of issues such as finance, risk management, staffing and health and safety </w:t>
      </w:r>
    </w:p>
    <w:p w14:paraId="15731748" w14:textId="77777777" w:rsidR="00E14CF6" w:rsidRPr="00E77165" w:rsidRDefault="00A7623F" w:rsidP="00170658">
      <w:pPr>
        <w:numPr>
          <w:ilvl w:val="0"/>
          <w:numId w:val="16"/>
        </w:numPr>
        <w:rPr>
          <w:rFonts w:cs="Arial"/>
          <w:sz w:val="22"/>
          <w:szCs w:val="22"/>
        </w:rPr>
      </w:pPr>
      <w:r w:rsidRPr="00E77165">
        <w:rPr>
          <w:rFonts w:cs="Arial"/>
          <w:sz w:val="22"/>
          <w:szCs w:val="22"/>
        </w:rPr>
        <w:t>the development of policy and proposals for new initiatives including those which will eventually form the draft Corporate Plan</w:t>
      </w:r>
      <w:r w:rsidR="00E14CF6" w:rsidRPr="00E77165">
        <w:rPr>
          <w:rFonts w:cs="Arial"/>
          <w:sz w:val="22"/>
          <w:szCs w:val="22"/>
        </w:rPr>
        <w:t xml:space="preserve"> </w:t>
      </w:r>
    </w:p>
    <w:p w14:paraId="7B50F301" w14:textId="77777777" w:rsidR="00A7623F" w:rsidRPr="00E77165" w:rsidRDefault="00A7623F" w:rsidP="00170658">
      <w:pPr>
        <w:numPr>
          <w:ilvl w:val="0"/>
          <w:numId w:val="16"/>
        </w:numPr>
        <w:rPr>
          <w:rFonts w:cs="Arial"/>
          <w:sz w:val="22"/>
          <w:szCs w:val="22"/>
        </w:rPr>
      </w:pPr>
      <w:r w:rsidRPr="00E77165">
        <w:rPr>
          <w:rFonts w:cs="Arial"/>
          <w:sz w:val="22"/>
          <w:szCs w:val="22"/>
        </w:rPr>
        <w:t>responding to initiatives and demands made by DCMS</w:t>
      </w:r>
    </w:p>
    <w:p w14:paraId="6B876300" w14:textId="77777777" w:rsidR="00A7623F" w:rsidRPr="00E77165" w:rsidRDefault="00A7623F" w:rsidP="00125BE6">
      <w:pPr>
        <w:rPr>
          <w:rFonts w:cs="Arial"/>
          <w:sz w:val="22"/>
          <w:szCs w:val="22"/>
        </w:rPr>
      </w:pPr>
    </w:p>
    <w:p w14:paraId="43EDD7BC" w14:textId="77777777" w:rsidR="00A7623F" w:rsidRPr="00E77165" w:rsidRDefault="00A7623F" w:rsidP="00125BE6">
      <w:pPr>
        <w:rPr>
          <w:rFonts w:cs="Arial"/>
          <w:sz w:val="22"/>
          <w:szCs w:val="22"/>
        </w:rPr>
      </w:pPr>
      <w:r w:rsidRPr="00E77165">
        <w:rPr>
          <w:rFonts w:cs="Arial"/>
          <w:sz w:val="22"/>
          <w:szCs w:val="22"/>
        </w:rPr>
        <w:t>1</w:t>
      </w:r>
      <w:r w:rsidR="00F32A07">
        <w:rPr>
          <w:rFonts w:cs="Arial"/>
          <w:sz w:val="22"/>
          <w:szCs w:val="22"/>
        </w:rPr>
        <w:t>5</w:t>
      </w:r>
      <w:r w:rsidRPr="00E77165">
        <w:rPr>
          <w:rFonts w:cs="Arial"/>
          <w:sz w:val="22"/>
          <w:szCs w:val="22"/>
        </w:rPr>
        <w:t>.2</w:t>
      </w:r>
      <w:r w:rsidRPr="00E77165">
        <w:rPr>
          <w:rFonts w:cs="Arial"/>
          <w:sz w:val="22"/>
          <w:szCs w:val="22"/>
        </w:rPr>
        <w:tab/>
        <w:t>The individual members of the SMT are also responsible for the line management of their respective sections within the Museum and Gardens and thus for the delivery of programmes and policies in those areas.</w:t>
      </w:r>
    </w:p>
    <w:p w14:paraId="167A0DF5" w14:textId="77777777" w:rsidR="00A7623F" w:rsidRPr="00E77165" w:rsidRDefault="00A7623F" w:rsidP="00125BE6">
      <w:pPr>
        <w:rPr>
          <w:rFonts w:cs="Arial"/>
          <w:sz w:val="22"/>
          <w:szCs w:val="22"/>
        </w:rPr>
      </w:pPr>
    </w:p>
    <w:p w14:paraId="63762E7E" w14:textId="77777777" w:rsidR="00A7623F" w:rsidRPr="00E77165" w:rsidRDefault="00A7623F" w:rsidP="00125BE6">
      <w:pPr>
        <w:rPr>
          <w:rFonts w:cs="Arial"/>
          <w:sz w:val="22"/>
          <w:szCs w:val="22"/>
        </w:rPr>
      </w:pPr>
      <w:r w:rsidRPr="00E77165">
        <w:rPr>
          <w:rFonts w:cs="Arial"/>
          <w:sz w:val="22"/>
          <w:szCs w:val="22"/>
        </w:rPr>
        <w:t>1</w:t>
      </w:r>
      <w:r w:rsidR="00F32A07">
        <w:rPr>
          <w:rFonts w:cs="Arial"/>
          <w:sz w:val="22"/>
          <w:szCs w:val="22"/>
        </w:rPr>
        <w:t>5</w:t>
      </w:r>
      <w:r w:rsidRPr="00E77165">
        <w:rPr>
          <w:rFonts w:cs="Arial"/>
          <w:sz w:val="22"/>
          <w:szCs w:val="22"/>
        </w:rPr>
        <w:t>.3</w:t>
      </w:r>
      <w:r w:rsidRPr="00E77165">
        <w:rPr>
          <w:rFonts w:cs="Arial"/>
          <w:sz w:val="22"/>
          <w:szCs w:val="22"/>
        </w:rPr>
        <w:tab/>
        <w:t xml:space="preserve">A Register of the Interests of the Senior Management Team is also maintained. </w:t>
      </w:r>
    </w:p>
    <w:p w14:paraId="47E28458" w14:textId="77777777" w:rsidR="00A7623F" w:rsidRPr="00E77165" w:rsidRDefault="00A7623F" w:rsidP="00125BE6">
      <w:pPr>
        <w:rPr>
          <w:rFonts w:cs="Arial"/>
          <w:sz w:val="22"/>
          <w:szCs w:val="22"/>
        </w:rPr>
      </w:pPr>
    </w:p>
    <w:p w14:paraId="57FC0560" w14:textId="77777777" w:rsidR="00A7623F" w:rsidRPr="00E77165" w:rsidRDefault="00A7623F" w:rsidP="00125BE6">
      <w:pPr>
        <w:rPr>
          <w:rFonts w:cs="Arial"/>
          <w:sz w:val="22"/>
          <w:szCs w:val="22"/>
        </w:rPr>
      </w:pPr>
    </w:p>
    <w:p w14:paraId="7A6712CE" w14:textId="77777777" w:rsidR="00A7623F" w:rsidRPr="00E77165" w:rsidRDefault="00A7623F" w:rsidP="00125BE6">
      <w:pPr>
        <w:rPr>
          <w:rFonts w:cs="Arial"/>
          <w:b/>
          <w:sz w:val="22"/>
          <w:szCs w:val="22"/>
        </w:rPr>
      </w:pPr>
      <w:r w:rsidRPr="00E77165">
        <w:rPr>
          <w:rFonts w:cs="Arial"/>
          <w:b/>
          <w:sz w:val="22"/>
          <w:szCs w:val="22"/>
        </w:rPr>
        <w:t>1</w:t>
      </w:r>
      <w:r w:rsidR="00F32A07">
        <w:rPr>
          <w:rFonts w:cs="Arial"/>
          <w:b/>
          <w:sz w:val="22"/>
          <w:szCs w:val="22"/>
        </w:rPr>
        <w:t>6</w:t>
      </w:r>
      <w:r w:rsidRPr="00E77165">
        <w:rPr>
          <w:rFonts w:cs="Arial"/>
          <w:b/>
          <w:sz w:val="22"/>
          <w:szCs w:val="22"/>
        </w:rPr>
        <w:tab/>
        <w:t>The Line Management Structure</w:t>
      </w:r>
    </w:p>
    <w:p w14:paraId="5F496E5B" w14:textId="77777777" w:rsidR="00A7623F" w:rsidRPr="00E77165" w:rsidRDefault="00A7623F" w:rsidP="00125BE6">
      <w:pPr>
        <w:rPr>
          <w:rFonts w:cs="Arial"/>
          <w:sz w:val="22"/>
          <w:szCs w:val="22"/>
        </w:rPr>
      </w:pPr>
    </w:p>
    <w:p w14:paraId="1F1B8D46" w14:textId="215CAE88" w:rsidR="00A7623F" w:rsidRPr="00E77165" w:rsidRDefault="00A7623F" w:rsidP="00125BE6">
      <w:pPr>
        <w:rPr>
          <w:rFonts w:cs="Arial"/>
          <w:sz w:val="22"/>
          <w:szCs w:val="22"/>
        </w:rPr>
      </w:pPr>
      <w:r w:rsidRPr="00E77165">
        <w:rPr>
          <w:rFonts w:cs="Arial"/>
          <w:sz w:val="22"/>
          <w:szCs w:val="22"/>
        </w:rPr>
        <w:t>1</w:t>
      </w:r>
      <w:r w:rsidR="00F32A07">
        <w:rPr>
          <w:rFonts w:cs="Arial"/>
          <w:sz w:val="22"/>
          <w:szCs w:val="22"/>
        </w:rPr>
        <w:t>6</w:t>
      </w:r>
      <w:r w:rsidRPr="00E77165">
        <w:rPr>
          <w:rFonts w:cs="Arial"/>
          <w:sz w:val="22"/>
          <w:szCs w:val="22"/>
        </w:rPr>
        <w:t>.1</w:t>
      </w:r>
      <w:r w:rsidRPr="00E77165">
        <w:rPr>
          <w:rFonts w:cs="Arial"/>
          <w:sz w:val="22"/>
          <w:szCs w:val="22"/>
        </w:rPr>
        <w:tab/>
        <w:t xml:space="preserve">The Horniman line management structure flows from the </w:t>
      </w:r>
      <w:r w:rsidR="00341FFF" w:rsidRPr="00E77165">
        <w:rPr>
          <w:rFonts w:cs="Arial"/>
          <w:color w:val="000000"/>
          <w:sz w:val="22"/>
          <w:szCs w:val="22"/>
        </w:rPr>
        <w:t>Chief Executive</w:t>
      </w:r>
      <w:r w:rsidRPr="00E77165">
        <w:rPr>
          <w:rFonts w:cs="Arial"/>
          <w:color w:val="000000"/>
          <w:sz w:val="22"/>
          <w:szCs w:val="22"/>
        </w:rPr>
        <w:t xml:space="preserve"> through the Senior Management Team members to the Section</w:t>
      </w:r>
      <w:r w:rsidR="00494059">
        <w:rPr>
          <w:rFonts w:cs="Arial"/>
          <w:color w:val="000000"/>
          <w:sz w:val="22"/>
          <w:szCs w:val="22"/>
        </w:rPr>
        <w:t xml:space="preserve"> Leads</w:t>
      </w:r>
      <w:r w:rsidRPr="00E77165">
        <w:rPr>
          <w:rFonts w:cs="Arial"/>
          <w:color w:val="000000"/>
          <w:sz w:val="22"/>
          <w:szCs w:val="22"/>
        </w:rPr>
        <w:t>. The Section</w:t>
      </w:r>
      <w:r w:rsidR="00494059">
        <w:rPr>
          <w:rFonts w:cs="Arial"/>
          <w:color w:val="000000"/>
          <w:sz w:val="22"/>
          <w:szCs w:val="22"/>
        </w:rPr>
        <w:t xml:space="preserve"> Leads</w:t>
      </w:r>
      <w:r w:rsidRPr="00E77165">
        <w:rPr>
          <w:rFonts w:cs="Arial"/>
          <w:color w:val="000000"/>
          <w:sz w:val="22"/>
          <w:szCs w:val="22"/>
        </w:rPr>
        <w:t xml:space="preserve"> are responsible for budgets and</w:t>
      </w:r>
      <w:r w:rsidRPr="00E77165">
        <w:rPr>
          <w:rFonts w:cs="Arial"/>
          <w:sz w:val="22"/>
          <w:szCs w:val="22"/>
        </w:rPr>
        <w:t xml:space="preserve"> staff in their areas of work and for delivering their agreed outputs.</w:t>
      </w:r>
    </w:p>
    <w:p w14:paraId="7F0785B3" w14:textId="77777777" w:rsidR="00A7623F" w:rsidRPr="00E77165" w:rsidRDefault="00A7623F" w:rsidP="00125BE6">
      <w:pPr>
        <w:rPr>
          <w:rFonts w:cs="Arial"/>
          <w:sz w:val="22"/>
          <w:szCs w:val="22"/>
        </w:rPr>
      </w:pPr>
    </w:p>
    <w:p w14:paraId="5EA12AF9" w14:textId="143AF874" w:rsidR="00A7623F" w:rsidRPr="00E77165" w:rsidRDefault="00A7623F" w:rsidP="00125BE6">
      <w:pPr>
        <w:rPr>
          <w:rFonts w:cs="Arial"/>
          <w:sz w:val="22"/>
          <w:szCs w:val="22"/>
        </w:rPr>
      </w:pPr>
      <w:r w:rsidRPr="00E77165">
        <w:rPr>
          <w:rFonts w:cs="Arial"/>
          <w:sz w:val="22"/>
          <w:szCs w:val="22"/>
        </w:rPr>
        <w:t>1</w:t>
      </w:r>
      <w:r w:rsidR="00F32A07">
        <w:rPr>
          <w:rFonts w:cs="Arial"/>
          <w:sz w:val="22"/>
          <w:szCs w:val="22"/>
        </w:rPr>
        <w:t>6</w:t>
      </w:r>
      <w:r w:rsidRPr="00E77165">
        <w:rPr>
          <w:rFonts w:cs="Arial"/>
          <w:sz w:val="22"/>
          <w:szCs w:val="22"/>
        </w:rPr>
        <w:t>.2</w:t>
      </w:r>
      <w:r w:rsidRPr="00E77165">
        <w:rPr>
          <w:rFonts w:cs="Arial"/>
          <w:sz w:val="22"/>
          <w:szCs w:val="22"/>
        </w:rPr>
        <w:tab/>
        <w:t xml:space="preserve"> They also form an essential link in the communications chain and are responsible for ensuring all their staff are informed of the Trust’s objectives, policies and procedures.</w:t>
      </w:r>
      <w:r w:rsidR="00CD7EB1" w:rsidRPr="00E77165">
        <w:rPr>
          <w:rFonts w:cs="Arial"/>
          <w:sz w:val="22"/>
          <w:szCs w:val="22"/>
        </w:rPr>
        <w:t xml:space="preserve"> </w:t>
      </w:r>
      <w:r w:rsidRPr="00E77165">
        <w:rPr>
          <w:rFonts w:cs="Arial"/>
          <w:sz w:val="22"/>
          <w:szCs w:val="22"/>
        </w:rPr>
        <w:t>Section</w:t>
      </w:r>
      <w:r w:rsidR="00494059">
        <w:rPr>
          <w:rFonts w:cs="Arial"/>
          <w:sz w:val="22"/>
          <w:szCs w:val="22"/>
        </w:rPr>
        <w:t xml:space="preserve"> Leads</w:t>
      </w:r>
      <w:r w:rsidRPr="00E77165">
        <w:rPr>
          <w:rFonts w:cs="Arial"/>
          <w:sz w:val="22"/>
          <w:szCs w:val="22"/>
        </w:rPr>
        <w:t xml:space="preserve"> are also essential in ensuring that operational information flows sideways and upwards. SMT has a joint meeting with the</w:t>
      </w:r>
      <w:r w:rsidR="00494059">
        <w:rPr>
          <w:rFonts w:cs="Arial"/>
          <w:sz w:val="22"/>
          <w:szCs w:val="22"/>
        </w:rPr>
        <w:t xml:space="preserve"> </w:t>
      </w:r>
      <w:r w:rsidRPr="00E77165">
        <w:rPr>
          <w:rFonts w:cs="Arial"/>
          <w:sz w:val="22"/>
          <w:szCs w:val="22"/>
        </w:rPr>
        <w:t>Section</w:t>
      </w:r>
      <w:r w:rsidR="00494059">
        <w:rPr>
          <w:rFonts w:cs="Arial"/>
          <w:sz w:val="22"/>
          <w:szCs w:val="22"/>
        </w:rPr>
        <w:t xml:space="preserve"> Leads</w:t>
      </w:r>
      <w:r w:rsidRPr="00E77165">
        <w:rPr>
          <w:rFonts w:cs="Arial"/>
          <w:sz w:val="22"/>
          <w:szCs w:val="22"/>
        </w:rPr>
        <w:t xml:space="preserve"> on a quarterly basis </w:t>
      </w:r>
      <w:r w:rsidR="003A2F6D" w:rsidRPr="00E77165">
        <w:rPr>
          <w:rFonts w:cs="Arial"/>
          <w:sz w:val="22"/>
          <w:szCs w:val="22"/>
        </w:rPr>
        <w:t>to feedback on business from the Trustees meeting and discuss</w:t>
      </w:r>
      <w:r w:rsidRPr="00E77165">
        <w:rPr>
          <w:rFonts w:cs="Arial"/>
          <w:sz w:val="22"/>
          <w:szCs w:val="22"/>
        </w:rPr>
        <w:t xml:space="preserve"> major policy issues such as the </w:t>
      </w:r>
      <w:r w:rsidRPr="00E77165">
        <w:rPr>
          <w:rFonts w:cs="Arial"/>
          <w:i/>
          <w:iCs/>
          <w:sz w:val="22"/>
          <w:szCs w:val="22"/>
        </w:rPr>
        <w:t>Corporate Plan</w:t>
      </w:r>
      <w:r w:rsidR="003A2F6D" w:rsidRPr="00E77165">
        <w:rPr>
          <w:rFonts w:cs="Arial"/>
          <w:i/>
          <w:iCs/>
          <w:sz w:val="22"/>
          <w:szCs w:val="22"/>
        </w:rPr>
        <w:t xml:space="preserve"> and</w:t>
      </w:r>
      <w:r w:rsidRPr="00E77165">
        <w:rPr>
          <w:rFonts w:cs="Arial"/>
          <w:i/>
          <w:iCs/>
          <w:sz w:val="22"/>
          <w:szCs w:val="22"/>
        </w:rPr>
        <w:t xml:space="preserve"> </w:t>
      </w:r>
      <w:r w:rsidRPr="00E77165">
        <w:rPr>
          <w:rFonts w:cs="Arial"/>
          <w:sz w:val="22"/>
          <w:szCs w:val="22"/>
        </w:rPr>
        <w:t xml:space="preserve">annual budgets are on the agenda. </w:t>
      </w:r>
      <w:r w:rsidR="003A2F6D" w:rsidRPr="00E77165">
        <w:rPr>
          <w:rFonts w:cs="Arial"/>
          <w:sz w:val="22"/>
          <w:szCs w:val="22"/>
        </w:rPr>
        <w:t xml:space="preserve">IT updates and HR </w:t>
      </w:r>
      <w:r w:rsidRPr="00E77165">
        <w:rPr>
          <w:rFonts w:cs="Arial"/>
          <w:sz w:val="22"/>
          <w:szCs w:val="22"/>
        </w:rPr>
        <w:t xml:space="preserve">issues also form a regular part of the agenda. </w:t>
      </w:r>
    </w:p>
    <w:p w14:paraId="67FA718A" w14:textId="77777777" w:rsidR="00A7623F" w:rsidRPr="00E77165" w:rsidRDefault="00A7623F" w:rsidP="00125BE6">
      <w:pPr>
        <w:rPr>
          <w:rFonts w:cs="Arial"/>
          <w:sz w:val="22"/>
          <w:szCs w:val="22"/>
        </w:rPr>
      </w:pPr>
    </w:p>
    <w:p w14:paraId="0DE2A83B" w14:textId="77777777" w:rsidR="00A7623F" w:rsidRPr="00E77165" w:rsidRDefault="00A7623F" w:rsidP="00125BE6">
      <w:pPr>
        <w:rPr>
          <w:rFonts w:cs="Arial"/>
          <w:sz w:val="22"/>
          <w:szCs w:val="22"/>
        </w:rPr>
      </w:pPr>
      <w:r w:rsidRPr="00E77165">
        <w:rPr>
          <w:rFonts w:cs="Arial"/>
          <w:sz w:val="22"/>
          <w:szCs w:val="22"/>
        </w:rPr>
        <w:t>1</w:t>
      </w:r>
      <w:r w:rsidR="00F32A07">
        <w:rPr>
          <w:rFonts w:cs="Arial"/>
          <w:sz w:val="22"/>
          <w:szCs w:val="22"/>
        </w:rPr>
        <w:t>6</w:t>
      </w:r>
      <w:r w:rsidRPr="00E77165">
        <w:rPr>
          <w:rFonts w:cs="Arial"/>
          <w:sz w:val="22"/>
          <w:szCs w:val="22"/>
        </w:rPr>
        <w:t>.3</w:t>
      </w:r>
      <w:r w:rsidRPr="00E77165">
        <w:rPr>
          <w:rFonts w:cs="Arial"/>
          <w:sz w:val="22"/>
          <w:szCs w:val="22"/>
        </w:rPr>
        <w:tab/>
        <w:t xml:space="preserve">Regular </w:t>
      </w:r>
      <w:r w:rsidR="0015432F" w:rsidRPr="00E77165">
        <w:rPr>
          <w:rFonts w:cs="Arial"/>
          <w:sz w:val="22"/>
          <w:szCs w:val="22"/>
        </w:rPr>
        <w:t>Directorate</w:t>
      </w:r>
      <w:r w:rsidRPr="00E77165">
        <w:rPr>
          <w:rFonts w:cs="Arial"/>
          <w:sz w:val="22"/>
          <w:szCs w:val="22"/>
        </w:rPr>
        <w:t xml:space="preserve"> meetings are also held to ensure that all staff are kept informed of developments and current issues and that feedback is received by management.</w:t>
      </w:r>
    </w:p>
    <w:p w14:paraId="4B5CA4E4" w14:textId="77777777" w:rsidR="00A7623F" w:rsidRPr="00E77165" w:rsidRDefault="00A7623F" w:rsidP="00125BE6">
      <w:pPr>
        <w:rPr>
          <w:rFonts w:cs="Arial"/>
          <w:sz w:val="22"/>
          <w:szCs w:val="22"/>
        </w:rPr>
      </w:pPr>
    </w:p>
    <w:p w14:paraId="3C2EA747" w14:textId="77777777" w:rsidR="00567A6D" w:rsidRDefault="00A7623F" w:rsidP="00125BE6">
      <w:pPr>
        <w:rPr>
          <w:rFonts w:cs="Arial"/>
          <w:sz w:val="22"/>
          <w:szCs w:val="22"/>
        </w:rPr>
      </w:pPr>
      <w:r w:rsidRPr="00E77165">
        <w:rPr>
          <w:rFonts w:cs="Arial"/>
          <w:sz w:val="22"/>
          <w:szCs w:val="22"/>
        </w:rPr>
        <w:t>1</w:t>
      </w:r>
      <w:r w:rsidR="00F32A07">
        <w:rPr>
          <w:rFonts w:cs="Arial"/>
          <w:sz w:val="22"/>
          <w:szCs w:val="22"/>
        </w:rPr>
        <w:t>6</w:t>
      </w:r>
      <w:r w:rsidRPr="00E77165">
        <w:rPr>
          <w:rFonts w:cs="Arial"/>
          <w:sz w:val="22"/>
          <w:szCs w:val="22"/>
        </w:rPr>
        <w:t>.4</w:t>
      </w:r>
      <w:r w:rsidRPr="00E77165">
        <w:rPr>
          <w:rFonts w:cs="Arial"/>
          <w:sz w:val="22"/>
          <w:szCs w:val="22"/>
        </w:rPr>
        <w:tab/>
        <w:t xml:space="preserve">There are two long standing committees for the specific purpose of consultation with staff: the Health &amp; Safety Committee and the </w:t>
      </w:r>
      <w:r w:rsidR="00CD7EB1" w:rsidRPr="00E77165">
        <w:rPr>
          <w:rFonts w:cs="Arial"/>
          <w:sz w:val="22"/>
          <w:szCs w:val="22"/>
        </w:rPr>
        <w:t>Staff Council.</w:t>
      </w:r>
      <w:r w:rsidRPr="00E77165">
        <w:rPr>
          <w:rFonts w:cs="Arial"/>
          <w:sz w:val="22"/>
          <w:szCs w:val="22"/>
        </w:rPr>
        <w:t xml:space="preserve"> </w:t>
      </w:r>
    </w:p>
    <w:p w14:paraId="2335802D" w14:textId="77777777" w:rsidR="00412F7A" w:rsidRPr="0091759B" w:rsidRDefault="00412F7A" w:rsidP="00125BE6">
      <w:pPr>
        <w:rPr>
          <w:rFonts w:cs="Arial"/>
          <w:sz w:val="22"/>
          <w:szCs w:val="22"/>
        </w:rPr>
      </w:pPr>
    </w:p>
    <w:p w14:paraId="64D43093" w14:textId="77777777" w:rsidR="00A7623F" w:rsidRPr="00E77165" w:rsidRDefault="00A7623F" w:rsidP="00125BE6">
      <w:pPr>
        <w:rPr>
          <w:rFonts w:cs="Arial"/>
          <w:b/>
          <w:sz w:val="22"/>
          <w:szCs w:val="22"/>
        </w:rPr>
      </w:pPr>
      <w:r w:rsidRPr="00E77165">
        <w:rPr>
          <w:rFonts w:cs="Arial"/>
          <w:b/>
          <w:sz w:val="22"/>
          <w:szCs w:val="22"/>
        </w:rPr>
        <w:t>1</w:t>
      </w:r>
      <w:r w:rsidR="00F32A07">
        <w:rPr>
          <w:rFonts w:cs="Arial"/>
          <w:b/>
          <w:sz w:val="22"/>
          <w:szCs w:val="22"/>
        </w:rPr>
        <w:t>7</w:t>
      </w:r>
      <w:r w:rsidRPr="00E77165">
        <w:rPr>
          <w:rFonts w:cs="Arial"/>
          <w:b/>
          <w:sz w:val="22"/>
          <w:szCs w:val="22"/>
        </w:rPr>
        <w:tab/>
        <w:t>Teamworking</w:t>
      </w:r>
    </w:p>
    <w:p w14:paraId="3B5852D1" w14:textId="77777777" w:rsidR="00A7623F" w:rsidRPr="00E77165" w:rsidRDefault="00A7623F" w:rsidP="00125BE6">
      <w:pPr>
        <w:rPr>
          <w:rFonts w:cs="Arial"/>
          <w:sz w:val="22"/>
          <w:szCs w:val="22"/>
        </w:rPr>
      </w:pPr>
    </w:p>
    <w:p w14:paraId="466DE67B" w14:textId="77777777" w:rsidR="00A7623F" w:rsidRPr="00A32F9B" w:rsidRDefault="00A7623F" w:rsidP="00125BE6">
      <w:pPr>
        <w:rPr>
          <w:rFonts w:cs="Arial"/>
          <w:sz w:val="22"/>
          <w:szCs w:val="22"/>
        </w:rPr>
      </w:pPr>
      <w:r w:rsidRPr="00E77165">
        <w:rPr>
          <w:rFonts w:cs="Arial"/>
          <w:sz w:val="22"/>
          <w:szCs w:val="22"/>
        </w:rPr>
        <w:t>1</w:t>
      </w:r>
      <w:r w:rsidR="00F32A07">
        <w:rPr>
          <w:rFonts w:cs="Arial"/>
          <w:sz w:val="22"/>
          <w:szCs w:val="22"/>
        </w:rPr>
        <w:t>7</w:t>
      </w:r>
      <w:r w:rsidRPr="00E77165">
        <w:rPr>
          <w:rFonts w:cs="Arial"/>
          <w:sz w:val="22"/>
          <w:szCs w:val="22"/>
        </w:rPr>
        <w:t>.1</w:t>
      </w:r>
      <w:r w:rsidRPr="00E77165">
        <w:rPr>
          <w:rFonts w:cs="Arial"/>
          <w:sz w:val="22"/>
          <w:szCs w:val="22"/>
        </w:rPr>
        <w:tab/>
        <w:t xml:space="preserve">The effective operation of the Museum and Gardens relies on successful collaboration and exchange across line management areas and there is a structure of committees, informal working groups and formal project teams (both large and </w:t>
      </w:r>
      <w:r w:rsidRPr="00E77165">
        <w:rPr>
          <w:rFonts w:cs="Arial"/>
          <w:sz w:val="22"/>
          <w:szCs w:val="22"/>
        </w:rPr>
        <w:lastRenderedPageBreak/>
        <w:t xml:space="preserve">small) which also support the </w:t>
      </w:r>
      <w:r w:rsidR="00CD7EB1" w:rsidRPr="00E77165">
        <w:rPr>
          <w:rFonts w:cs="Arial"/>
          <w:color w:val="000000"/>
          <w:sz w:val="22"/>
          <w:szCs w:val="22"/>
        </w:rPr>
        <w:t>Chief Executive</w:t>
      </w:r>
      <w:r w:rsidRPr="00E77165">
        <w:rPr>
          <w:rFonts w:cs="Arial"/>
          <w:color w:val="000000"/>
          <w:sz w:val="22"/>
          <w:szCs w:val="22"/>
        </w:rPr>
        <w:t xml:space="preserve"> in fulfilling the objectives of the Trust.  </w:t>
      </w:r>
      <w:r w:rsidR="00CD7EB1" w:rsidRPr="00A32F9B">
        <w:rPr>
          <w:rFonts w:cs="Arial"/>
          <w:color w:val="000000"/>
          <w:sz w:val="22"/>
          <w:szCs w:val="22"/>
        </w:rPr>
        <w:t xml:space="preserve">Cross team working groups </w:t>
      </w:r>
      <w:r w:rsidRPr="00A32F9B">
        <w:rPr>
          <w:rFonts w:cs="Arial"/>
          <w:color w:val="000000"/>
          <w:sz w:val="22"/>
          <w:szCs w:val="22"/>
        </w:rPr>
        <w:t xml:space="preserve">include: the Access </w:t>
      </w:r>
      <w:r w:rsidR="00A9312E" w:rsidRPr="00A32F9B">
        <w:rPr>
          <w:rFonts w:cs="Arial"/>
          <w:color w:val="000000"/>
          <w:sz w:val="22"/>
          <w:szCs w:val="22"/>
        </w:rPr>
        <w:t>Advisory Group</w:t>
      </w:r>
      <w:r w:rsidRPr="00A32F9B">
        <w:rPr>
          <w:rFonts w:cs="Arial"/>
          <w:color w:val="000000"/>
          <w:sz w:val="22"/>
          <w:szCs w:val="22"/>
        </w:rPr>
        <w:t xml:space="preserve">, the </w:t>
      </w:r>
      <w:r w:rsidR="00CD7EB1" w:rsidRPr="00A32F9B">
        <w:rPr>
          <w:rFonts w:cs="Arial"/>
          <w:color w:val="000000"/>
          <w:sz w:val="22"/>
          <w:szCs w:val="22"/>
        </w:rPr>
        <w:t>Sustainability Working Group</w:t>
      </w:r>
      <w:r w:rsidRPr="00A32F9B">
        <w:rPr>
          <w:rFonts w:cs="Arial"/>
          <w:color w:val="000000"/>
          <w:sz w:val="22"/>
          <w:szCs w:val="22"/>
        </w:rPr>
        <w:t>,</w:t>
      </w:r>
      <w:r w:rsidRPr="00A32F9B">
        <w:rPr>
          <w:rFonts w:cs="Arial"/>
          <w:sz w:val="22"/>
          <w:szCs w:val="22"/>
        </w:rPr>
        <w:t xml:space="preserve"> the</w:t>
      </w:r>
      <w:r w:rsidR="00A9312E" w:rsidRPr="00A32F9B">
        <w:rPr>
          <w:rFonts w:cs="Arial"/>
          <w:sz w:val="22"/>
          <w:szCs w:val="22"/>
        </w:rPr>
        <w:t xml:space="preserve"> Programming Group, the Operations Support Group</w:t>
      </w:r>
      <w:r w:rsidRPr="00A32F9B">
        <w:rPr>
          <w:rFonts w:cs="Arial"/>
          <w:sz w:val="22"/>
          <w:szCs w:val="22"/>
        </w:rPr>
        <w:t xml:space="preserve">, the Acquisitions </w:t>
      </w:r>
      <w:r w:rsidR="00A9312E" w:rsidRPr="00A32F9B">
        <w:rPr>
          <w:rFonts w:cs="Arial"/>
          <w:sz w:val="22"/>
          <w:szCs w:val="22"/>
        </w:rPr>
        <w:t>and Disposals Committee</w:t>
      </w:r>
      <w:r w:rsidRPr="00A32F9B">
        <w:rPr>
          <w:rFonts w:cs="Arial"/>
          <w:sz w:val="22"/>
          <w:szCs w:val="22"/>
        </w:rPr>
        <w:t xml:space="preserve">, the Audience Advocacy </w:t>
      </w:r>
      <w:r w:rsidR="00CD7EB1" w:rsidRPr="00A32F9B">
        <w:rPr>
          <w:rFonts w:cs="Arial"/>
          <w:sz w:val="22"/>
          <w:szCs w:val="22"/>
        </w:rPr>
        <w:t>G</w:t>
      </w:r>
      <w:r w:rsidRPr="00A32F9B">
        <w:rPr>
          <w:rFonts w:cs="Arial"/>
          <w:sz w:val="22"/>
          <w:szCs w:val="22"/>
        </w:rPr>
        <w:t>roup</w:t>
      </w:r>
      <w:r w:rsidR="003A2F6D" w:rsidRPr="00A32F9B">
        <w:rPr>
          <w:rFonts w:cs="Arial"/>
          <w:sz w:val="22"/>
          <w:szCs w:val="22"/>
        </w:rPr>
        <w:t>, the Safeguarding Working Group</w:t>
      </w:r>
      <w:r w:rsidRPr="00A32F9B">
        <w:rPr>
          <w:rFonts w:cs="Arial"/>
          <w:sz w:val="22"/>
          <w:szCs w:val="22"/>
        </w:rPr>
        <w:t>.</w:t>
      </w:r>
    </w:p>
    <w:p w14:paraId="012FCC43" w14:textId="77777777" w:rsidR="00A7623F" w:rsidRPr="00A32F9B" w:rsidRDefault="00A7623F" w:rsidP="00125BE6">
      <w:pPr>
        <w:rPr>
          <w:rFonts w:cs="Arial"/>
          <w:sz w:val="22"/>
          <w:szCs w:val="22"/>
        </w:rPr>
      </w:pPr>
    </w:p>
    <w:p w14:paraId="21BBD612" w14:textId="1B0E8888" w:rsidR="00A7623F" w:rsidRPr="00E77165" w:rsidRDefault="00A7623F" w:rsidP="00125BE6">
      <w:pPr>
        <w:rPr>
          <w:rFonts w:cs="Arial"/>
          <w:sz w:val="22"/>
          <w:szCs w:val="22"/>
        </w:rPr>
      </w:pPr>
      <w:r w:rsidRPr="00A32F9B">
        <w:rPr>
          <w:rFonts w:cs="Arial"/>
          <w:sz w:val="22"/>
          <w:szCs w:val="22"/>
        </w:rPr>
        <w:t>1</w:t>
      </w:r>
      <w:r w:rsidR="00F32A07" w:rsidRPr="00A32F9B">
        <w:rPr>
          <w:rFonts w:cs="Arial"/>
          <w:sz w:val="22"/>
          <w:szCs w:val="22"/>
        </w:rPr>
        <w:t>7</w:t>
      </w:r>
      <w:r w:rsidRPr="00A32F9B">
        <w:rPr>
          <w:rFonts w:cs="Arial"/>
          <w:sz w:val="22"/>
          <w:szCs w:val="22"/>
        </w:rPr>
        <w:t>.2</w:t>
      </w:r>
      <w:r w:rsidRPr="00A32F9B">
        <w:rPr>
          <w:rFonts w:cs="Arial"/>
          <w:sz w:val="22"/>
          <w:szCs w:val="22"/>
        </w:rPr>
        <w:tab/>
        <w:t xml:space="preserve">Large scale projects will require a formal structure and a designated member of the SMT will normally be responsible for each. They may have dedicated staff, </w:t>
      </w:r>
      <w:r w:rsidR="00FA3DE7" w:rsidRPr="00A32F9B">
        <w:rPr>
          <w:rFonts w:cs="Arial"/>
          <w:sz w:val="22"/>
          <w:szCs w:val="22"/>
        </w:rPr>
        <w:t>e.g.</w:t>
      </w:r>
      <w:r w:rsidRPr="00A32F9B">
        <w:rPr>
          <w:rFonts w:cs="Arial"/>
          <w:sz w:val="22"/>
          <w:szCs w:val="22"/>
        </w:rPr>
        <w:t xml:space="preserve"> </w:t>
      </w:r>
      <w:r w:rsidR="003A2F6D" w:rsidRPr="00A32F9B">
        <w:rPr>
          <w:rFonts w:cs="Arial"/>
          <w:sz w:val="22"/>
          <w:szCs w:val="22"/>
        </w:rPr>
        <w:t xml:space="preserve">Nature and Love and </w:t>
      </w:r>
      <w:r w:rsidRPr="00A32F9B">
        <w:rPr>
          <w:rFonts w:cs="Arial"/>
          <w:sz w:val="22"/>
          <w:szCs w:val="22"/>
        </w:rPr>
        <w:t xml:space="preserve">the </w:t>
      </w:r>
      <w:r w:rsidR="00A9312E" w:rsidRPr="00A32F9B">
        <w:rPr>
          <w:rFonts w:cs="Arial"/>
          <w:sz w:val="22"/>
          <w:szCs w:val="22"/>
        </w:rPr>
        <w:t>Collections Peoples Stories</w:t>
      </w:r>
      <w:r w:rsidRPr="00A32F9B">
        <w:rPr>
          <w:rFonts w:cs="Arial"/>
          <w:sz w:val="22"/>
          <w:szCs w:val="22"/>
        </w:rPr>
        <w:t xml:space="preserve"> Project, but smaller scale projects will normally be undertaken by staff from different Sections in addition to their normal work.</w:t>
      </w:r>
      <w:r w:rsidRPr="00E77165">
        <w:rPr>
          <w:rFonts w:cs="Arial"/>
          <w:sz w:val="22"/>
          <w:szCs w:val="22"/>
        </w:rPr>
        <w:t xml:space="preserve"> </w:t>
      </w:r>
    </w:p>
    <w:p w14:paraId="3E103F11" w14:textId="77777777" w:rsidR="00A7623F" w:rsidRPr="00E77165" w:rsidRDefault="00A7623F" w:rsidP="00125BE6">
      <w:pPr>
        <w:pStyle w:val="Header"/>
        <w:tabs>
          <w:tab w:val="left" w:pos="720"/>
        </w:tabs>
        <w:rPr>
          <w:rFonts w:ascii="Arial" w:hAnsi="Arial" w:cs="Arial"/>
          <w:sz w:val="22"/>
          <w:szCs w:val="22"/>
        </w:rPr>
      </w:pPr>
    </w:p>
    <w:p w14:paraId="10503BF1" w14:textId="77777777" w:rsidR="00A7623F" w:rsidRPr="00E77165" w:rsidRDefault="00A7623F" w:rsidP="00125BE6">
      <w:pPr>
        <w:rPr>
          <w:rFonts w:cs="Arial"/>
          <w:sz w:val="22"/>
          <w:szCs w:val="22"/>
        </w:rPr>
      </w:pPr>
    </w:p>
    <w:p w14:paraId="711856BA" w14:textId="77777777" w:rsidR="00A7623F" w:rsidRPr="00E77165" w:rsidRDefault="00A7623F" w:rsidP="00125BE6">
      <w:pPr>
        <w:rPr>
          <w:rFonts w:cs="Arial"/>
          <w:b/>
          <w:bCs/>
          <w:sz w:val="22"/>
          <w:szCs w:val="22"/>
        </w:rPr>
      </w:pPr>
      <w:r w:rsidRPr="00E77165">
        <w:rPr>
          <w:rFonts w:cs="Arial"/>
          <w:b/>
          <w:bCs/>
          <w:sz w:val="22"/>
          <w:szCs w:val="22"/>
        </w:rPr>
        <w:t>1</w:t>
      </w:r>
      <w:r w:rsidR="00F32A07">
        <w:rPr>
          <w:rFonts w:cs="Arial"/>
          <w:b/>
          <w:bCs/>
          <w:sz w:val="22"/>
          <w:szCs w:val="22"/>
        </w:rPr>
        <w:t>8</w:t>
      </w:r>
      <w:r w:rsidRPr="00E77165">
        <w:rPr>
          <w:rFonts w:cs="Arial"/>
          <w:b/>
          <w:bCs/>
          <w:sz w:val="22"/>
          <w:szCs w:val="22"/>
        </w:rPr>
        <w:t>.</w:t>
      </w:r>
      <w:r w:rsidRPr="00E77165">
        <w:rPr>
          <w:rFonts w:cs="Arial"/>
          <w:b/>
          <w:bCs/>
          <w:sz w:val="22"/>
          <w:szCs w:val="22"/>
        </w:rPr>
        <w:tab/>
        <w:t>Funding and Financial reporting</w:t>
      </w:r>
    </w:p>
    <w:p w14:paraId="4DC41707" w14:textId="77777777" w:rsidR="00A7623F" w:rsidRPr="00E77165" w:rsidRDefault="00A7623F" w:rsidP="00125BE6">
      <w:pPr>
        <w:rPr>
          <w:rFonts w:cs="Arial"/>
          <w:sz w:val="22"/>
          <w:szCs w:val="22"/>
        </w:rPr>
      </w:pPr>
    </w:p>
    <w:p w14:paraId="76B45250" w14:textId="17989B15" w:rsidR="00A7623F" w:rsidRPr="00E77165" w:rsidRDefault="00A7623F" w:rsidP="00125BE6">
      <w:pPr>
        <w:pStyle w:val="Header"/>
        <w:tabs>
          <w:tab w:val="left" w:pos="720"/>
        </w:tabs>
        <w:rPr>
          <w:rFonts w:ascii="Arial" w:hAnsi="Arial" w:cs="Arial"/>
          <w:sz w:val="22"/>
          <w:szCs w:val="22"/>
        </w:rPr>
      </w:pPr>
      <w:r w:rsidRPr="00E77165">
        <w:rPr>
          <w:rFonts w:ascii="Arial" w:hAnsi="Arial" w:cs="Arial"/>
          <w:sz w:val="22"/>
          <w:szCs w:val="22"/>
        </w:rPr>
        <w:t>1</w:t>
      </w:r>
      <w:r w:rsidR="00F32A07">
        <w:rPr>
          <w:rFonts w:ascii="Arial" w:hAnsi="Arial" w:cs="Arial"/>
          <w:sz w:val="22"/>
          <w:szCs w:val="22"/>
        </w:rPr>
        <w:t>8</w:t>
      </w:r>
      <w:r w:rsidRPr="00E77165">
        <w:rPr>
          <w:rFonts w:ascii="Arial" w:hAnsi="Arial" w:cs="Arial"/>
          <w:sz w:val="22"/>
          <w:szCs w:val="22"/>
        </w:rPr>
        <w:t>.1</w:t>
      </w:r>
      <w:r w:rsidRPr="00E77165">
        <w:rPr>
          <w:rFonts w:ascii="Arial" w:hAnsi="Arial" w:cs="Arial"/>
          <w:sz w:val="22"/>
          <w:szCs w:val="22"/>
        </w:rPr>
        <w:tab/>
        <w:t>The Trust is required to conform with requirements laid down in the</w:t>
      </w:r>
      <w:r w:rsidRPr="00E77165">
        <w:rPr>
          <w:rFonts w:ascii="Arial" w:hAnsi="Arial" w:cs="Arial"/>
          <w:i/>
          <w:iCs/>
          <w:sz w:val="22"/>
          <w:szCs w:val="22"/>
        </w:rPr>
        <w:t xml:space="preserve"> </w:t>
      </w:r>
      <w:r w:rsidR="003A2F6D" w:rsidRPr="00E77165">
        <w:rPr>
          <w:rFonts w:ascii="Arial" w:hAnsi="Arial" w:cs="Arial"/>
          <w:i/>
          <w:iCs/>
          <w:sz w:val="22"/>
          <w:szCs w:val="22"/>
        </w:rPr>
        <w:t>Framework</w:t>
      </w:r>
      <w:r w:rsidRPr="00E77165">
        <w:rPr>
          <w:rFonts w:ascii="Arial" w:hAnsi="Arial" w:cs="Arial"/>
          <w:i/>
          <w:iCs/>
          <w:sz w:val="22"/>
          <w:szCs w:val="22"/>
        </w:rPr>
        <w:t xml:space="preserve"> </w:t>
      </w:r>
      <w:r w:rsidR="00A9312E" w:rsidRPr="00E77165">
        <w:rPr>
          <w:rFonts w:ascii="Arial" w:hAnsi="Arial" w:cs="Arial"/>
          <w:i/>
          <w:iCs/>
          <w:sz w:val="22"/>
          <w:szCs w:val="22"/>
        </w:rPr>
        <w:t xml:space="preserve">Agreement </w:t>
      </w:r>
      <w:r w:rsidRPr="00E77165">
        <w:rPr>
          <w:rFonts w:ascii="Arial" w:hAnsi="Arial" w:cs="Arial"/>
          <w:sz w:val="22"/>
          <w:szCs w:val="22"/>
        </w:rPr>
        <w:t xml:space="preserve">which is in effect a contract between the Trust and the DCMS. It confirms the Trust’s status as a </w:t>
      </w:r>
      <w:proofErr w:type="gramStart"/>
      <w:r w:rsidRPr="00E77165">
        <w:rPr>
          <w:rFonts w:ascii="Arial" w:hAnsi="Arial" w:cs="Arial"/>
          <w:sz w:val="22"/>
          <w:szCs w:val="22"/>
        </w:rPr>
        <w:t>Non Departmental</w:t>
      </w:r>
      <w:proofErr w:type="gramEnd"/>
      <w:r w:rsidRPr="00E77165">
        <w:rPr>
          <w:rFonts w:ascii="Arial" w:hAnsi="Arial" w:cs="Arial"/>
          <w:sz w:val="22"/>
          <w:szCs w:val="22"/>
        </w:rPr>
        <w:t xml:space="preserve"> Public Body (NDPB) and thus falls under the arrangements and regulation of </w:t>
      </w:r>
      <w:r w:rsidRPr="00E77165">
        <w:rPr>
          <w:rFonts w:ascii="Arial" w:hAnsi="Arial" w:cs="Arial"/>
          <w:i/>
          <w:iCs/>
          <w:sz w:val="22"/>
          <w:szCs w:val="22"/>
        </w:rPr>
        <w:t>“</w:t>
      </w:r>
      <w:r w:rsidR="00A9312E" w:rsidRPr="00E77165">
        <w:rPr>
          <w:rFonts w:ascii="Arial" w:hAnsi="Arial" w:cs="Arial"/>
          <w:i/>
          <w:iCs/>
          <w:sz w:val="22"/>
          <w:szCs w:val="22"/>
        </w:rPr>
        <w:t>Managing Public Money</w:t>
      </w:r>
      <w:r w:rsidRPr="00E77165">
        <w:rPr>
          <w:rFonts w:ascii="Arial" w:hAnsi="Arial" w:cs="Arial"/>
          <w:i/>
          <w:iCs/>
          <w:sz w:val="22"/>
          <w:szCs w:val="22"/>
        </w:rPr>
        <w:t>”</w:t>
      </w:r>
      <w:r w:rsidRPr="00E77165">
        <w:rPr>
          <w:rFonts w:ascii="Arial" w:hAnsi="Arial" w:cs="Arial"/>
          <w:sz w:val="22"/>
          <w:szCs w:val="22"/>
        </w:rPr>
        <w:t xml:space="preserve"> and the specific frameworks and administration arrangements for such bodies as laid down by HM Treasury. The Board agrees the Horniman’s objectives and targets and agrees them with the DCMS in a three yearly</w:t>
      </w:r>
      <w:r w:rsidRPr="00E77165">
        <w:rPr>
          <w:rFonts w:ascii="Arial" w:hAnsi="Arial" w:cs="Arial"/>
          <w:i/>
          <w:iCs/>
          <w:sz w:val="22"/>
          <w:szCs w:val="22"/>
        </w:rPr>
        <w:t xml:space="preserve"> </w:t>
      </w:r>
      <w:r w:rsidR="003A2F6D" w:rsidRPr="00E77165">
        <w:rPr>
          <w:rFonts w:ascii="Arial" w:hAnsi="Arial" w:cs="Arial"/>
          <w:i/>
          <w:iCs/>
          <w:sz w:val="22"/>
          <w:szCs w:val="22"/>
        </w:rPr>
        <w:t xml:space="preserve">Framework </w:t>
      </w:r>
      <w:r w:rsidRPr="00E77165">
        <w:rPr>
          <w:rFonts w:ascii="Arial" w:hAnsi="Arial" w:cs="Arial"/>
          <w:i/>
          <w:iCs/>
          <w:sz w:val="22"/>
          <w:szCs w:val="22"/>
        </w:rPr>
        <w:t>Agreement</w:t>
      </w:r>
      <w:r w:rsidRPr="00E77165">
        <w:rPr>
          <w:rFonts w:ascii="Arial" w:hAnsi="Arial" w:cs="Arial"/>
          <w:sz w:val="22"/>
          <w:szCs w:val="22"/>
        </w:rPr>
        <w:t xml:space="preserve"> signed by the Minister for Culture, the </w:t>
      </w:r>
      <w:r w:rsidR="009C64AC" w:rsidRPr="00E77165">
        <w:rPr>
          <w:rFonts w:ascii="Arial" w:hAnsi="Arial" w:cs="Arial"/>
          <w:sz w:val="22"/>
          <w:szCs w:val="22"/>
        </w:rPr>
        <w:t>Chair</w:t>
      </w:r>
      <w:r w:rsidRPr="00E77165">
        <w:rPr>
          <w:rFonts w:ascii="Arial" w:hAnsi="Arial" w:cs="Arial"/>
          <w:sz w:val="22"/>
          <w:szCs w:val="22"/>
        </w:rPr>
        <w:t xml:space="preserve"> and the </w:t>
      </w:r>
      <w:r w:rsidR="00C90F08" w:rsidRPr="00E77165">
        <w:rPr>
          <w:rFonts w:ascii="Arial" w:hAnsi="Arial" w:cs="Arial"/>
          <w:sz w:val="22"/>
          <w:szCs w:val="22"/>
        </w:rPr>
        <w:t>Chief Executive</w:t>
      </w:r>
      <w:r w:rsidR="003A2F6D" w:rsidRPr="00E77165">
        <w:rPr>
          <w:rFonts w:ascii="Arial" w:hAnsi="Arial" w:cs="Arial"/>
          <w:sz w:val="22"/>
          <w:szCs w:val="22"/>
        </w:rPr>
        <w:t>/</w:t>
      </w:r>
      <w:r w:rsidRPr="00E77165">
        <w:rPr>
          <w:rFonts w:ascii="Arial" w:hAnsi="Arial" w:cs="Arial"/>
          <w:sz w:val="22"/>
          <w:szCs w:val="22"/>
        </w:rPr>
        <w:t xml:space="preserve">Accounting Officer of the </w:t>
      </w:r>
      <w:r w:rsidR="0060492C" w:rsidRPr="00E77165">
        <w:rPr>
          <w:rFonts w:ascii="Arial" w:hAnsi="Arial" w:cs="Arial"/>
          <w:sz w:val="22"/>
          <w:szCs w:val="22"/>
        </w:rPr>
        <w:t>Horniman</w:t>
      </w:r>
      <w:r w:rsidRPr="00E77165">
        <w:rPr>
          <w:rFonts w:ascii="Arial" w:hAnsi="Arial" w:cs="Arial"/>
          <w:sz w:val="22"/>
          <w:szCs w:val="22"/>
        </w:rPr>
        <w:t>.</w:t>
      </w:r>
    </w:p>
    <w:p w14:paraId="7EC6C10B" w14:textId="77777777" w:rsidR="00A7623F" w:rsidRPr="00E77165" w:rsidRDefault="00A7623F" w:rsidP="00125BE6">
      <w:pPr>
        <w:pStyle w:val="Header"/>
        <w:tabs>
          <w:tab w:val="left" w:pos="720"/>
        </w:tabs>
        <w:rPr>
          <w:rFonts w:ascii="Arial" w:hAnsi="Arial" w:cs="Arial"/>
          <w:sz w:val="22"/>
          <w:szCs w:val="22"/>
        </w:rPr>
      </w:pPr>
    </w:p>
    <w:p w14:paraId="29E8B81C" w14:textId="77777777" w:rsidR="00A7623F" w:rsidRPr="00E77165" w:rsidRDefault="00A7623F" w:rsidP="00125BE6">
      <w:pPr>
        <w:pStyle w:val="Header"/>
        <w:tabs>
          <w:tab w:val="left" w:pos="720"/>
        </w:tabs>
        <w:rPr>
          <w:rFonts w:ascii="Arial" w:hAnsi="Arial" w:cs="Arial"/>
          <w:sz w:val="22"/>
          <w:szCs w:val="22"/>
        </w:rPr>
      </w:pPr>
      <w:r w:rsidRPr="00E77165">
        <w:rPr>
          <w:rFonts w:ascii="Arial" w:hAnsi="Arial" w:cs="Arial"/>
          <w:sz w:val="22"/>
          <w:szCs w:val="22"/>
        </w:rPr>
        <w:t>1</w:t>
      </w:r>
      <w:r w:rsidR="00F32A07">
        <w:rPr>
          <w:rFonts w:ascii="Arial" w:hAnsi="Arial" w:cs="Arial"/>
          <w:sz w:val="22"/>
          <w:szCs w:val="22"/>
        </w:rPr>
        <w:t>8</w:t>
      </w:r>
      <w:r w:rsidRPr="00E77165">
        <w:rPr>
          <w:rFonts w:ascii="Arial" w:hAnsi="Arial" w:cs="Arial"/>
          <w:sz w:val="22"/>
          <w:szCs w:val="22"/>
        </w:rPr>
        <w:t>.2</w:t>
      </w:r>
      <w:r w:rsidRPr="00E77165">
        <w:rPr>
          <w:rFonts w:ascii="Arial" w:hAnsi="Arial" w:cs="Arial"/>
          <w:sz w:val="22"/>
          <w:szCs w:val="22"/>
        </w:rPr>
        <w:tab/>
        <w:t xml:space="preserve">The Trust is required by law, as a registered company, to produce an </w:t>
      </w:r>
      <w:r w:rsidRPr="00E77165">
        <w:rPr>
          <w:rFonts w:ascii="Arial" w:hAnsi="Arial" w:cs="Arial"/>
          <w:i/>
          <w:iCs/>
          <w:sz w:val="22"/>
          <w:szCs w:val="22"/>
        </w:rPr>
        <w:t>Annual Report and Financial Statements</w:t>
      </w:r>
      <w:r w:rsidRPr="00E77165">
        <w:rPr>
          <w:rFonts w:ascii="Arial" w:hAnsi="Arial" w:cs="Arial"/>
          <w:sz w:val="22"/>
          <w:szCs w:val="22"/>
        </w:rPr>
        <w:t xml:space="preserve">. These must also comply with the requirements of the Charities </w:t>
      </w:r>
      <w:r w:rsidR="00CD7EB1" w:rsidRPr="00E77165">
        <w:rPr>
          <w:rFonts w:ascii="Arial" w:hAnsi="Arial" w:cs="Arial"/>
          <w:sz w:val="22"/>
          <w:szCs w:val="22"/>
        </w:rPr>
        <w:t>Statement of Recommended Practice (</w:t>
      </w:r>
      <w:r w:rsidRPr="00E77165">
        <w:rPr>
          <w:rFonts w:ascii="Arial" w:hAnsi="Arial" w:cs="Arial"/>
          <w:sz w:val="22"/>
          <w:szCs w:val="22"/>
        </w:rPr>
        <w:t>SORP</w:t>
      </w:r>
      <w:r w:rsidR="00CD7EB1" w:rsidRPr="00E77165">
        <w:rPr>
          <w:rFonts w:ascii="Arial" w:hAnsi="Arial" w:cs="Arial"/>
          <w:sz w:val="22"/>
          <w:szCs w:val="22"/>
        </w:rPr>
        <w:t>)</w:t>
      </w:r>
      <w:r w:rsidRPr="00E77165">
        <w:rPr>
          <w:rFonts w:ascii="Arial" w:hAnsi="Arial" w:cs="Arial"/>
          <w:sz w:val="22"/>
          <w:szCs w:val="22"/>
        </w:rPr>
        <w:t xml:space="preserve"> and </w:t>
      </w:r>
      <w:r w:rsidR="00A9312E" w:rsidRPr="00E77165">
        <w:rPr>
          <w:rFonts w:ascii="Arial" w:hAnsi="Arial" w:cs="Arial"/>
          <w:sz w:val="22"/>
          <w:szCs w:val="22"/>
        </w:rPr>
        <w:t>the requirements</w:t>
      </w:r>
      <w:r w:rsidRPr="00E77165">
        <w:rPr>
          <w:rFonts w:ascii="Arial" w:hAnsi="Arial" w:cs="Arial"/>
          <w:sz w:val="22"/>
          <w:szCs w:val="22"/>
        </w:rPr>
        <w:t xml:space="preserve"> of Government, as directed by the DCMS.</w:t>
      </w:r>
    </w:p>
    <w:p w14:paraId="5FEBE06A" w14:textId="77777777" w:rsidR="00A7623F" w:rsidRPr="00E77165" w:rsidRDefault="00A7623F" w:rsidP="00125BE6">
      <w:pPr>
        <w:pStyle w:val="Header"/>
        <w:tabs>
          <w:tab w:val="left" w:pos="720"/>
        </w:tabs>
        <w:rPr>
          <w:rFonts w:ascii="Arial" w:hAnsi="Arial" w:cs="Arial"/>
          <w:sz w:val="22"/>
          <w:szCs w:val="22"/>
        </w:rPr>
      </w:pPr>
    </w:p>
    <w:p w14:paraId="770D1EF7" w14:textId="25207DBB" w:rsidR="00A7623F" w:rsidRPr="00E77165" w:rsidRDefault="00A7623F" w:rsidP="00125BE6">
      <w:pPr>
        <w:pStyle w:val="Header"/>
        <w:tabs>
          <w:tab w:val="left" w:pos="720"/>
        </w:tabs>
        <w:rPr>
          <w:rFonts w:ascii="Arial" w:hAnsi="Arial" w:cs="Arial"/>
          <w:sz w:val="22"/>
          <w:szCs w:val="22"/>
        </w:rPr>
      </w:pPr>
      <w:r w:rsidRPr="00E77165">
        <w:rPr>
          <w:rFonts w:ascii="Arial" w:hAnsi="Arial" w:cs="Arial"/>
          <w:sz w:val="22"/>
          <w:szCs w:val="22"/>
        </w:rPr>
        <w:t>1</w:t>
      </w:r>
      <w:r w:rsidR="00F32A07">
        <w:rPr>
          <w:rFonts w:ascii="Arial" w:hAnsi="Arial" w:cs="Arial"/>
          <w:sz w:val="22"/>
          <w:szCs w:val="22"/>
        </w:rPr>
        <w:t>8</w:t>
      </w:r>
      <w:r w:rsidRPr="00E77165">
        <w:rPr>
          <w:rFonts w:ascii="Arial" w:hAnsi="Arial" w:cs="Arial"/>
          <w:sz w:val="22"/>
          <w:szCs w:val="22"/>
        </w:rPr>
        <w:t>.3</w:t>
      </w:r>
      <w:r w:rsidRPr="00E77165">
        <w:rPr>
          <w:rFonts w:ascii="Arial" w:hAnsi="Arial" w:cs="Arial"/>
          <w:sz w:val="22"/>
          <w:szCs w:val="22"/>
        </w:rPr>
        <w:tab/>
      </w:r>
      <w:r w:rsidR="00863EB0" w:rsidRPr="00E77165">
        <w:rPr>
          <w:rFonts w:ascii="Arial" w:hAnsi="Arial" w:cs="Arial"/>
          <w:sz w:val="22"/>
          <w:szCs w:val="22"/>
        </w:rPr>
        <w:t>O</w:t>
      </w:r>
      <w:r w:rsidRPr="00E77165">
        <w:rPr>
          <w:rFonts w:ascii="Arial" w:hAnsi="Arial" w:cs="Arial"/>
          <w:sz w:val="22"/>
          <w:szCs w:val="22"/>
        </w:rPr>
        <w:t xml:space="preserve">nce the </w:t>
      </w:r>
      <w:r w:rsidR="003A2F6D" w:rsidRPr="00E77165">
        <w:rPr>
          <w:rFonts w:ascii="Arial" w:hAnsi="Arial" w:cs="Arial"/>
          <w:i/>
          <w:sz w:val="22"/>
          <w:szCs w:val="22"/>
        </w:rPr>
        <w:t>Framework</w:t>
      </w:r>
      <w:r w:rsidR="00A9312E" w:rsidRPr="00E77165">
        <w:rPr>
          <w:rFonts w:ascii="Arial" w:hAnsi="Arial" w:cs="Arial"/>
          <w:sz w:val="22"/>
          <w:szCs w:val="22"/>
        </w:rPr>
        <w:t xml:space="preserve"> </w:t>
      </w:r>
      <w:r w:rsidRPr="00E77165">
        <w:rPr>
          <w:rFonts w:ascii="Arial" w:hAnsi="Arial" w:cs="Arial"/>
          <w:i/>
          <w:iCs/>
          <w:sz w:val="22"/>
          <w:szCs w:val="22"/>
        </w:rPr>
        <w:t>Agreement</w:t>
      </w:r>
      <w:r w:rsidRPr="00E77165">
        <w:rPr>
          <w:rFonts w:ascii="Arial" w:hAnsi="Arial" w:cs="Arial"/>
          <w:sz w:val="22"/>
          <w:szCs w:val="22"/>
        </w:rPr>
        <w:t xml:space="preserve"> is approved by DCMS, the Horniman can deliver its programmes without </w:t>
      </w:r>
      <w:r w:rsidR="003A2F6D" w:rsidRPr="00E77165">
        <w:rPr>
          <w:rFonts w:ascii="Arial" w:hAnsi="Arial" w:cs="Arial"/>
          <w:sz w:val="22"/>
          <w:szCs w:val="22"/>
        </w:rPr>
        <w:t>specific approval from</w:t>
      </w:r>
      <w:r w:rsidRPr="00E77165">
        <w:rPr>
          <w:rFonts w:ascii="Arial" w:hAnsi="Arial" w:cs="Arial"/>
          <w:sz w:val="22"/>
          <w:szCs w:val="22"/>
        </w:rPr>
        <w:t xml:space="preserve"> DCMS. However, novel or contentious expenditure requires DCMS approval in advance. Advance approval is also required for the overall pay remit, or where there is a risk of an emerging overspend of general expenditure. Special restrictions may also be imposed by statute or conditions placed by DCMS.</w:t>
      </w:r>
    </w:p>
    <w:p w14:paraId="4D69EF7A" w14:textId="77777777" w:rsidR="00A7623F" w:rsidRPr="00E77165" w:rsidRDefault="00A7623F" w:rsidP="00125BE6">
      <w:pPr>
        <w:pStyle w:val="Header"/>
        <w:tabs>
          <w:tab w:val="left" w:pos="720"/>
        </w:tabs>
        <w:rPr>
          <w:rFonts w:ascii="Arial" w:hAnsi="Arial" w:cs="Arial"/>
          <w:b/>
          <w:bCs/>
          <w:sz w:val="22"/>
          <w:szCs w:val="22"/>
        </w:rPr>
      </w:pPr>
    </w:p>
    <w:p w14:paraId="7414FDFF" w14:textId="77777777" w:rsidR="00A7623F" w:rsidRPr="00E77165" w:rsidRDefault="00A7623F" w:rsidP="00125BE6">
      <w:pPr>
        <w:pStyle w:val="Header"/>
        <w:tabs>
          <w:tab w:val="left" w:pos="720"/>
        </w:tabs>
        <w:rPr>
          <w:rFonts w:ascii="Arial" w:hAnsi="Arial" w:cs="Arial"/>
          <w:sz w:val="22"/>
          <w:szCs w:val="22"/>
        </w:rPr>
      </w:pPr>
      <w:r w:rsidRPr="00E77165">
        <w:rPr>
          <w:rFonts w:ascii="Arial" w:hAnsi="Arial" w:cs="Arial"/>
          <w:sz w:val="22"/>
          <w:szCs w:val="22"/>
        </w:rPr>
        <w:t xml:space="preserve">The </w:t>
      </w:r>
      <w:r w:rsidR="00A9312E" w:rsidRPr="00E77165">
        <w:rPr>
          <w:rFonts w:ascii="Arial" w:hAnsi="Arial" w:cs="Arial"/>
          <w:sz w:val="22"/>
          <w:szCs w:val="22"/>
        </w:rPr>
        <w:t xml:space="preserve">draw down </w:t>
      </w:r>
      <w:r w:rsidRPr="00E77165">
        <w:rPr>
          <w:rFonts w:ascii="Arial" w:hAnsi="Arial" w:cs="Arial"/>
          <w:sz w:val="22"/>
          <w:szCs w:val="22"/>
        </w:rPr>
        <w:t xml:space="preserve">application for grant in aid </w:t>
      </w:r>
      <w:r w:rsidR="00E37BB3" w:rsidRPr="00E77165">
        <w:rPr>
          <w:rFonts w:ascii="Arial" w:hAnsi="Arial" w:cs="Arial"/>
          <w:sz w:val="22"/>
          <w:szCs w:val="22"/>
        </w:rPr>
        <w:t>funds</w:t>
      </w:r>
      <w:r w:rsidR="00E37BB3" w:rsidRPr="00E77165">
        <w:rPr>
          <w:rFonts w:ascii="Arial" w:hAnsi="Arial" w:cs="Arial"/>
          <w:i/>
          <w:sz w:val="22"/>
          <w:szCs w:val="22"/>
        </w:rPr>
        <w:t xml:space="preserve"> </w:t>
      </w:r>
      <w:r w:rsidRPr="00E77165">
        <w:rPr>
          <w:rFonts w:ascii="Arial" w:hAnsi="Arial" w:cs="Arial"/>
          <w:sz w:val="22"/>
          <w:szCs w:val="22"/>
        </w:rPr>
        <w:t xml:space="preserve">must be made to DCMS signed by the Horniman Finance </w:t>
      </w:r>
      <w:r w:rsidR="00A9312E" w:rsidRPr="00E77165">
        <w:rPr>
          <w:rFonts w:ascii="Arial" w:hAnsi="Arial" w:cs="Arial"/>
          <w:sz w:val="22"/>
          <w:szCs w:val="22"/>
        </w:rPr>
        <w:t>Director</w:t>
      </w:r>
      <w:r w:rsidRPr="00E77165">
        <w:rPr>
          <w:rFonts w:ascii="Arial" w:hAnsi="Arial" w:cs="Arial"/>
          <w:sz w:val="22"/>
          <w:szCs w:val="22"/>
        </w:rPr>
        <w:t xml:space="preserve">, or someone else in the </w:t>
      </w:r>
      <w:r w:rsidR="0060492C" w:rsidRPr="00E77165">
        <w:rPr>
          <w:rFonts w:ascii="Arial" w:hAnsi="Arial" w:cs="Arial"/>
          <w:sz w:val="22"/>
          <w:szCs w:val="22"/>
        </w:rPr>
        <w:t>Horniman</w:t>
      </w:r>
      <w:r w:rsidRPr="00E77165">
        <w:rPr>
          <w:rFonts w:ascii="Arial" w:hAnsi="Arial" w:cs="Arial"/>
          <w:sz w:val="22"/>
          <w:szCs w:val="22"/>
        </w:rPr>
        <w:t xml:space="preserve"> that DCMS has been informed of as the approved delegated officer.</w:t>
      </w:r>
    </w:p>
    <w:p w14:paraId="6461284E" w14:textId="77777777" w:rsidR="00A7623F" w:rsidRPr="00E77165" w:rsidRDefault="00A7623F" w:rsidP="00125BE6">
      <w:pPr>
        <w:pStyle w:val="Header"/>
        <w:tabs>
          <w:tab w:val="left" w:pos="720"/>
        </w:tabs>
        <w:rPr>
          <w:rFonts w:ascii="Arial" w:hAnsi="Arial" w:cs="Arial"/>
          <w:sz w:val="22"/>
          <w:szCs w:val="22"/>
        </w:rPr>
      </w:pPr>
    </w:p>
    <w:p w14:paraId="7E541E29" w14:textId="77777777" w:rsidR="00A7623F" w:rsidRPr="00E77165" w:rsidRDefault="00A7623F" w:rsidP="00125BE6">
      <w:pPr>
        <w:pStyle w:val="Header"/>
        <w:tabs>
          <w:tab w:val="left" w:pos="720"/>
        </w:tabs>
        <w:rPr>
          <w:rFonts w:ascii="Arial" w:hAnsi="Arial" w:cs="Arial"/>
          <w:sz w:val="22"/>
          <w:szCs w:val="22"/>
        </w:rPr>
      </w:pPr>
      <w:r w:rsidRPr="00E77165">
        <w:rPr>
          <w:rFonts w:ascii="Arial" w:hAnsi="Arial" w:cs="Arial"/>
          <w:sz w:val="22"/>
          <w:szCs w:val="22"/>
        </w:rPr>
        <w:t>1</w:t>
      </w:r>
      <w:r w:rsidR="00F40B02">
        <w:rPr>
          <w:rFonts w:ascii="Arial" w:hAnsi="Arial" w:cs="Arial"/>
          <w:sz w:val="22"/>
          <w:szCs w:val="22"/>
        </w:rPr>
        <w:t>8</w:t>
      </w:r>
      <w:r w:rsidRPr="00E77165">
        <w:rPr>
          <w:rFonts w:ascii="Arial" w:hAnsi="Arial" w:cs="Arial"/>
          <w:sz w:val="22"/>
          <w:szCs w:val="22"/>
        </w:rPr>
        <w:t>.4</w:t>
      </w:r>
      <w:r w:rsidRPr="00E77165">
        <w:rPr>
          <w:rFonts w:ascii="Arial" w:hAnsi="Arial" w:cs="Arial"/>
          <w:sz w:val="22"/>
          <w:szCs w:val="22"/>
        </w:rPr>
        <w:tab/>
        <w:t>Redundancy</w:t>
      </w:r>
      <w:r w:rsidR="006B3993" w:rsidRPr="00E77165">
        <w:rPr>
          <w:rFonts w:ascii="Arial" w:hAnsi="Arial" w:cs="Arial"/>
          <w:sz w:val="22"/>
          <w:szCs w:val="22"/>
        </w:rPr>
        <w:t xml:space="preserve"> above the statutory minimum,</w:t>
      </w:r>
      <w:r w:rsidRPr="00E77165">
        <w:rPr>
          <w:rFonts w:ascii="Arial" w:hAnsi="Arial" w:cs="Arial"/>
          <w:sz w:val="22"/>
          <w:szCs w:val="22"/>
        </w:rPr>
        <w:t xml:space="preserve"> or </w:t>
      </w:r>
      <w:r w:rsidR="006B3993" w:rsidRPr="00E77165">
        <w:rPr>
          <w:rFonts w:ascii="Arial" w:hAnsi="Arial" w:cs="Arial"/>
          <w:sz w:val="22"/>
          <w:szCs w:val="22"/>
        </w:rPr>
        <w:t xml:space="preserve">other </w:t>
      </w:r>
      <w:r w:rsidRPr="00E77165">
        <w:rPr>
          <w:rFonts w:ascii="Arial" w:hAnsi="Arial" w:cs="Arial"/>
          <w:sz w:val="22"/>
          <w:szCs w:val="22"/>
        </w:rPr>
        <w:t xml:space="preserve">compensation payments for the loss of office for </w:t>
      </w:r>
      <w:r w:rsidR="006B0DE5" w:rsidRPr="00E77165">
        <w:rPr>
          <w:rFonts w:ascii="Arial" w:hAnsi="Arial" w:cs="Arial"/>
          <w:sz w:val="22"/>
          <w:szCs w:val="22"/>
        </w:rPr>
        <w:t xml:space="preserve">any member of staff </w:t>
      </w:r>
      <w:r w:rsidRPr="00E77165">
        <w:rPr>
          <w:rFonts w:ascii="Arial" w:hAnsi="Arial" w:cs="Arial"/>
          <w:sz w:val="22"/>
          <w:szCs w:val="22"/>
        </w:rPr>
        <w:t>require prior approval by DCMS</w:t>
      </w:r>
      <w:r w:rsidR="006B3993" w:rsidRPr="00E77165">
        <w:rPr>
          <w:rFonts w:ascii="Arial" w:hAnsi="Arial" w:cs="Arial"/>
          <w:sz w:val="22"/>
          <w:szCs w:val="22"/>
        </w:rPr>
        <w:t xml:space="preserve"> via submission of a business case</w:t>
      </w:r>
      <w:r w:rsidRPr="00E77165">
        <w:rPr>
          <w:rFonts w:ascii="Arial" w:hAnsi="Arial" w:cs="Arial"/>
          <w:sz w:val="22"/>
          <w:szCs w:val="22"/>
        </w:rPr>
        <w:t>.</w:t>
      </w:r>
    </w:p>
    <w:p w14:paraId="7C160553" w14:textId="77777777" w:rsidR="00A7623F" w:rsidRPr="00E77165" w:rsidRDefault="00A7623F" w:rsidP="00125BE6">
      <w:pPr>
        <w:pStyle w:val="Header"/>
        <w:tabs>
          <w:tab w:val="left" w:pos="720"/>
        </w:tabs>
        <w:rPr>
          <w:rFonts w:ascii="Arial" w:hAnsi="Arial" w:cs="Arial"/>
          <w:sz w:val="22"/>
          <w:szCs w:val="22"/>
        </w:rPr>
      </w:pPr>
    </w:p>
    <w:p w14:paraId="73D739DC" w14:textId="6DD4DD86" w:rsidR="00A7623F" w:rsidRPr="00E77165" w:rsidRDefault="00A7623F" w:rsidP="00125BE6">
      <w:pPr>
        <w:pStyle w:val="Header"/>
        <w:tabs>
          <w:tab w:val="left" w:pos="720"/>
        </w:tabs>
        <w:rPr>
          <w:rFonts w:ascii="Arial" w:hAnsi="Arial" w:cs="Arial"/>
          <w:sz w:val="22"/>
          <w:szCs w:val="22"/>
        </w:rPr>
      </w:pPr>
      <w:r w:rsidRPr="00E77165">
        <w:rPr>
          <w:rFonts w:ascii="Arial" w:hAnsi="Arial" w:cs="Arial"/>
          <w:sz w:val="22"/>
          <w:szCs w:val="22"/>
        </w:rPr>
        <w:t>1</w:t>
      </w:r>
      <w:r w:rsidR="00F40B02">
        <w:rPr>
          <w:rFonts w:ascii="Arial" w:hAnsi="Arial" w:cs="Arial"/>
          <w:sz w:val="22"/>
          <w:szCs w:val="22"/>
        </w:rPr>
        <w:t>8</w:t>
      </w:r>
      <w:r w:rsidRPr="00E77165">
        <w:rPr>
          <w:rFonts w:ascii="Arial" w:hAnsi="Arial" w:cs="Arial"/>
          <w:sz w:val="22"/>
          <w:szCs w:val="22"/>
        </w:rPr>
        <w:t>.5</w:t>
      </w:r>
      <w:r w:rsidRPr="00E77165">
        <w:rPr>
          <w:rFonts w:ascii="Arial" w:hAnsi="Arial" w:cs="Arial"/>
          <w:sz w:val="22"/>
          <w:szCs w:val="22"/>
        </w:rPr>
        <w:tab/>
        <w:t>New construction, land, alterations to buildings and fixed asset purchases with an expected working life of more than one year are considered capital items.   Delegations for capital expenditure are laid down in the</w:t>
      </w:r>
      <w:r w:rsidR="006B3993" w:rsidRPr="00E77165">
        <w:rPr>
          <w:rFonts w:ascii="Arial" w:hAnsi="Arial" w:cs="Arial"/>
          <w:sz w:val="22"/>
          <w:szCs w:val="22"/>
        </w:rPr>
        <w:t xml:space="preserve"> </w:t>
      </w:r>
      <w:r w:rsidR="006B3993" w:rsidRPr="00E77165">
        <w:rPr>
          <w:rFonts w:ascii="Arial" w:hAnsi="Arial" w:cs="Arial"/>
          <w:i/>
          <w:sz w:val="22"/>
          <w:szCs w:val="22"/>
        </w:rPr>
        <w:t>Framework Agreement</w:t>
      </w:r>
      <w:r w:rsidRPr="00E77165">
        <w:rPr>
          <w:rFonts w:ascii="Arial" w:hAnsi="Arial" w:cs="Arial"/>
          <w:sz w:val="22"/>
          <w:szCs w:val="22"/>
        </w:rPr>
        <w:t xml:space="preserve">. Above that level, capital expenditure requires the prior approval of DCMS and, in some cases, HM Treasury. Public/private partnerships are included. Options appraisals must be carried out with due application of a project management structure and methodology, including post implementation review.  </w:t>
      </w:r>
    </w:p>
    <w:p w14:paraId="22D39EBD" w14:textId="77777777" w:rsidR="00A7623F" w:rsidRPr="00E77165" w:rsidRDefault="00A7623F" w:rsidP="00125BE6">
      <w:pPr>
        <w:pStyle w:val="Header"/>
        <w:tabs>
          <w:tab w:val="left" w:pos="720"/>
        </w:tabs>
        <w:rPr>
          <w:rFonts w:ascii="Arial" w:hAnsi="Arial" w:cs="Arial"/>
          <w:sz w:val="22"/>
          <w:szCs w:val="22"/>
        </w:rPr>
      </w:pPr>
    </w:p>
    <w:p w14:paraId="2B7D8F34" w14:textId="77777777" w:rsidR="00A7623F" w:rsidRPr="00E77165" w:rsidRDefault="00A7623F" w:rsidP="00125BE6">
      <w:pPr>
        <w:ind w:left="612" w:hanging="612"/>
        <w:rPr>
          <w:rFonts w:cs="Arial"/>
          <w:sz w:val="22"/>
          <w:szCs w:val="22"/>
        </w:rPr>
      </w:pPr>
      <w:r w:rsidRPr="00E77165">
        <w:rPr>
          <w:rFonts w:cs="Arial"/>
          <w:sz w:val="22"/>
          <w:szCs w:val="22"/>
        </w:rPr>
        <w:t>1</w:t>
      </w:r>
      <w:r w:rsidR="00F40B02">
        <w:rPr>
          <w:rFonts w:cs="Arial"/>
          <w:sz w:val="22"/>
          <w:szCs w:val="22"/>
        </w:rPr>
        <w:t>8</w:t>
      </w:r>
      <w:r w:rsidRPr="00E77165">
        <w:rPr>
          <w:rFonts w:cs="Arial"/>
          <w:sz w:val="22"/>
          <w:szCs w:val="22"/>
        </w:rPr>
        <w:t>.6</w:t>
      </w:r>
      <w:r w:rsidRPr="00E77165">
        <w:rPr>
          <w:rFonts w:cs="Arial"/>
          <w:sz w:val="22"/>
          <w:szCs w:val="22"/>
        </w:rPr>
        <w:tab/>
        <w:t>W</w:t>
      </w:r>
      <w:r w:rsidR="009516C2" w:rsidRPr="00E77165">
        <w:rPr>
          <w:rFonts w:cs="Arial"/>
          <w:sz w:val="22"/>
          <w:szCs w:val="22"/>
        </w:rPr>
        <w:t xml:space="preserve">ithout prior consent from DCMS or, as appropriate, HM Treasury, </w:t>
      </w:r>
      <w:r w:rsidRPr="00E77165">
        <w:rPr>
          <w:rFonts w:cs="Arial"/>
          <w:sz w:val="22"/>
          <w:szCs w:val="22"/>
        </w:rPr>
        <w:t xml:space="preserve">the Horniman </w:t>
      </w:r>
      <w:r w:rsidR="006B0DE5" w:rsidRPr="00E77165">
        <w:rPr>
          <w:rFonts w:cs="Arial"/>
          <w:sz w:val="22"/>
          <w:szCs w:val="22"/>
        </w:rPr>
        <w:t xml:space="preserve">are </w:t>
      </w:r>
      <w:r w:rsidRPr="00E77165">
        <w:rPr>
          <w:rFonts w:cs="Arial"/>
          <w:sz w:val="22"/>
          <w:szCs w:val="22"/>
        </w:rPr>
        <w:t>not permitted to:</w:t>
      </w:r>
    </w:p>
    <w:p w14:paraId="0AEB8FDE" w14:textId="77777777" w:rsidR="00BF6438" w:rsidRPr="00E77165" w:rsidRDefault="00BF6438" w:rsidP="00863EB0">
      <w:pPr>
        <w:pStyle w:val="ListParagraph"/>
        <w:numPr>
          <w:ilvl w:val="0"/>
          <w:numId w:val="43"/>
        </w:numPr>
        <w:spacing w:line="276" w:lineRule="auto"/>
        <w:contextualSpacing w:val="0"/>
        <w:rPr>
          <w:sz w:val="22"/>
          <w:lang w:eastAsia="en-GB"/>
        </w:rPr>
      </w:pPr>
      <w:r w:rsidRPr="00E77165">
        <w:rPr>
          <w:sz w:val="22"/>
          <w:lang w:eastAsia="en-GB"/>
        </w:rPr>
        <w:lastRenderedPageBreak/>
        <w:t xml:space="preserve">enter into any undertaking to incur any expenditure that falls outside the </w:t>
      </w:r>
      <w:proofErr w:type="gramStart"/>
      <w:r w:rsidRPr="00E77165">
        <w:rPr>
          <w:sz w:val="22"/>
          <w:lang w:eastAsia="en-GB"/>
        </w:rPr>
        <w:t>delegations</w:t>
      </w:r>
      <w:proofErr w:type="gramEnd"/>
      <w:r w:rsidRPr="00E77165">
        <w:rPr>
          <w:sz w:val="22"/>
          <w:lang w:eastAsia="en-GB"/>
        </w:rPr>
        <w:t xml:space="preserve"> or which is not provided for in the Horniman’s annual budget as approved by </w:t>
      </w:r>
      <w:proofErr w:type="gramStart"/>
      <w:r w:rsidRPr="00E77165">
        <w:rPr>
          <w:sz w:val="22"/>
          <w:lang w:eastAsia="en-GB"/>
        </w:rPr>
        <w:t>DCMS;</w:t>
      </w:r>
      <w:proofErr w:type="gramEnd"/>
      <w:r w:rsidRPr="00E77165">
        <w:rPr>
          <w:sz w:val="22"/>
          <w:lang w:eastAsia="en-GB"/>
        </w:rPr>
        <w:t xml:space="preserve"> </w:t>
      </w:r>
    </w:p>
    <w:p w14:paraId="09FAE030" w14:textId="77777777" w:rsidR="00BF6438" w:rsidRPr="00E77165" w:rsidRDefault="00BF6438" w:rsidP="00863EB0">
      <w:pPr>
        <w:pStyle w:val="ListParagraph"/>
        <w:numPr>
          <w:ilvl w:val="0"/>
          <w:numId w:val="43"/>
        </w:numPr>
        <w:spacing w:line="276" w:lineRule="auto"/>
        <w:contextualSpacing w:val="0"/>
        <w:rPr>
          <w:sz w:val="22"/>
          <w:lang w:eastAsia="en-GB"/>
        </w:rPr>
      </w:pPr>
      <w:r w:rsidRPr="00E77165">
        <w:rPr>
          <w:sz w:val="22"/>
          <w:lang w:eastAsia="en-GB"/>
        </w:rPr>
        <w:t xml:space="preserve">incur expenditure for any purpose that is or might be considered novel or contentious, or which has or could have significant future cost </w:t>
      </w:r>
      <w:proofErr w:type="gramStart"/>
      <w:r w:rsidRPr="00E77165">
        <w:rPr>
          <w:sz w:val="22"/>
          <w:lang w:eastAsia="en-GB"/>
        </w:rPr>
        <w:t>implications;</w:t>
      </w:r>
      <w:proofErr w:type="gramEnd"/>
      <w:r w:rsidRPr="00E77165">
        <w:rPr>
          <w:sz w:val="22"/>
          <w:lang w:eastAsia="en-GB"/>
        </w:rPr>
        <w:t xml:space="preserve"> </w:t>
      </w:r>
    </w:p>
    <w:p w14:paraId="78774F2D" w14:textId="77777777" w:rsidR="00BF6438" w:rsidRPr="00E77165" w:rsidRDefault="00BF6438" w:rsidP="00863EB0">
      <w:pPr>
        <w:pStyle w:val="ListParagraph"/>
        <w:numPr>
          <w:ilvl w:val="0"/>
          <w:numId w:val="43"/>
        </w:numPr>
        <w:spacing w:line="276" w:lineRule="auto"/>
        <w:contextualSpacing w:val="0"/>
        <w:rPr>
          <w:sz w:val="22"/>
          <w:lang w:eastAsia="en-GB"/>
        </w:rPr>
      </w:pPr>
      <w:r w:rsidRPr="00E77165">
        <w:rPr>
          <w:sz w:val="22"/>
          <w:lang w:eastAsia="en-GB"/>
        </w:rPr>
        <w:t xml:space="preserve">make any significant change in the scale of operation or funding of any initiative or particular scheme previously approved by </w:t>
      </w:r>
      <w:proofErr w:type="gramStart"/>
      <w:r w:rsidRPr="00E77165">
        <w:rPr>
          <w:sz w:val="22"/>
          <w:lang w:eastAsia="en-GB"/>
        </w:rPr>
        <w:t>DCMS;</w:t>
      </w:r>
      <w:proofErr w:type="gramEnd"/>
      <w:r w:rsidRPr="00E77165">
        <w:rPr>
          <w:sz w:val="22"/>
          <w:lang w:eastAsia="en-GB"/>
        </w:rPr>
        <w:t xml:space="preserve"> </w:t>
      </w:r>
    </w:p>
    <w:p w14:paraId="142564F7" w14:textId="77777777" w:rsidR="00BF6438" w:rsidRPr="00E77165" w:rsidRDefault="00BF6438" w:rsidP="00863EB0">
      <w:pPr>
        <w:pStyle w:val="ListParagraph"/>
        <w:numPr>
          <w:ilvl w:val="0"/>
          <w:numId w:val="43"/>
        </w:numPr>
        <w:spacing w:line="276" w:lineRule="auto"/>
        <w:contextualSpacing w:val="0"/>
        <w:rPr>
          <w:sz w:val="22"/>
          <w:lang w:eastAsia="en-GB"/>
        </w:rPr>
      </w:pPr>
      <w:r w:rsidRPr="00E77165">
        <w:rPr>
          <w:sz w:val="22"/>
          <w:lang w:eastAsia="en-GB"/>
        </w:rPr>
        <w:t xml:space="preserve">redirect funding provided by DCMS for one purpose to other </w:t>
      </w:r>
      <w:proofErr w:type="gramStart"/>
      <w:r w:rsidRPr="00E77165">
        <w:rPr>
          <w:sz w:val="22"/>
          <w:lang w:eastAsia="en-GB"/>
        </w:rPr>
        <w:t>purposes;</w:t>
      </w:r>
      <w:proofErr w:type="gramEnd"/>
    </w:p>
    <w:p w14:paraId="799F15B1" w14:textId="77777777" w:rsidR="00BF6438" w:rsidRPr="00E77165" w:rsidRDefault="00BF6438" w:rsidP="00863EB0">
      <w:pPr>
        <w:pStyle w:val="ListParagraph"/>
        <w:numPr>
          <w:ilvl w:val="0"/>
          <w:numId w:val="43"/>
        </w:numPr>
        <w:spacing w:line="276" w:lineRule="auto"/>
        <w:contextualSpacing w:val="0"/>
        <w:rPr>
          <w:sz w:val="22"/>
          <w:lang w:eastAsia="en-GB"/>
        </w:rPr>
      </w:pPr>
      <w:r w:rsidRPr="00E77165">
        <w:rPr>
          <w:sz w:val="22"/>
          <w:lang w:eastAsia="en-GB"/>
        </w:rPr>
        <w:t xml:space="preserve">borrow (including temporarily) or lend money, charge any asset or security, give guarantees, indemnities or letters of comfort or knowingly incur any other contingent liability above the delegated limit specified in 3.6 of the Key Information Sheet, in line with the requirements and exceptions as set out in </w:t>
      </w:r>
      <w:r w:rsidRPr="00E77165">
        <w:rPr>
          <w:i/>
          <w:sz w:val="22"/>
          <w:lang w:eastAsia="en-GB"/>
        </w:rPr>
        <w:t xml:space="preserve">Managing Public </w:t>
      </w:r>
      <w:proofErr w:type="gramStart"/>
      <w:r w:rsidRPr="00E77165">
        <w:rPr>
          <w:i/>
          <w:sz w:val="22"/>
          <w:lang w:eastAsia="en-GB"/>
        </w:rPr>
        <w:t>Money</w:t>
      </w:r>
      <w:r w:rsidRPr="00E77165">
        <w:rPr>
          <w:sz w:val="22"/>
          <w:lang w:eastAsia="en-GB"/>
        </w:rPr>
        <w:t>;</w:t>
      </w:r>
      <w:proofErr w:type="gramEnd"/>
    </w:p>
    <w:p w14:paraId="67102FD1" w14:textId="77777777" w:rsidR="00BF6438" w:rsidRPr="00E77165" w:rsidRDefault="00BF6438" w:rsidP="00863EB0">
      <w:pPr>
        <w:pStyle w:val="ListParagraph"/>
        <w:numPr>
          <w:ilvl w:val="0"/>
          <w:numId w:val="43"/>
        </w:numPr>
        <w:spacing w:line="276" w:lineRule="auto"/>
        <w:contextualSpacing w:val="0"/>
        <w:rPr>
          <w:sz w:val="22"/>
          <w:lang w:eastAsia="en-GB"/>
        </w:rPr>
      </w:pPr>
      <w:r w:rsidRPr="00E77165">
        <w:rPr>
          <w:sz w:val="22"/>
          <w:lang w:eastAsia="en-GB"/>
        </w:rPr>
        <w:t xml:space="preserve">take out commercial insurance, other than that which is a statutory </w:t>
      </w:r>
      <w:proofErr w:type="gramStart"/>
      <w:r w:rsidRPr="00E77165">
        <w:rPr>
          <w:sz w:val="22"/>
          <w:lang w:eastAsia="en-GB"/>
        </w:rPr>
        <w:t>obligation;</w:t>
      </w:r>
      <w:proofErr w:type="gramEnd"/>
    </w:p>
    <w:p w14:paraId="73076354" w14:textId="77777777" w:rsidR="00BF6438" w:rsidRPr="00E77165" w:rsidRDefault="00BF6438" w:rsidP="00863EB0">
      <w:pPr>
        <w:pStyle w:val="ListParagraph"/>
        <w:numPr>
          <w:ilvl w:val="0"/>
          <w:numId w:val="43"/>
        </w:numPr>
        <w:spacing w:line="276" w:lineRule="auto"/>
        <w:contextualSpacing w:val="0"/>
        <w:rPr>
          <w:sz w:val="22"/>
          <w:lang w:eastAsia="en-GB"/>
        </w:rPr>
      </w:pPr>
      <w:r w:rsidRPr="00E77165">
        <w:rPr>
          <w:sz w:val="22"/>
          <w:lang w:eastAsia="en-GB"/>
        </w:rPr>
        <w:t xml:space="preserve">enter into any speculative financial investments using </w:t>
      </w:r>
      <w:proofErr w:type="gramStart"/>
      <w:r w:rsidRPr="00E77165">
        <w:rPr>
          <w:sz w:val="22"/>
          <w:lang w:eastAsia="en-GB"/>
        </w:rPr>
        <w:t>grant-in-aid;</w:t>
      </w:r>
      <w:proofErr w:type="gramEnd"/>
    </w:p>
    <w:p w14:paraId="7D7A77C3" w14:textId="77777777" w:rsidR="00BF6438" w:rsidRPr="00E77165" w:rsidRDefault="00BF6438" w:rsidP="00863EB0">
      <w:pPr>
        <w:pStyle w:val="ListParagraph"/>
        <w:numPr>
          <w:ilvl w:val="0"/>
          <w:numId w:val="43"/>
        </w:numPr>
        <w:spacing w:line="276" w:lineRule="auto"/>
        <w:contextualSpacing w:val="0"/>
        <w:rPr>
          <w:sz w:val="22"/>
          <w:lang w:eastAsia="en-GB"/>
        </w:rPr>
      </w:pPr>
      <w:r w:rsidRPr="00E77165">
        <w:rPr>
          <w:sz w:val="22"/>
          <w:lang w:eastAsia="en-GB"/>
        </w:rPr>
        <w:t xml:space="preserve">make any change of policy or practice which has wider financial implications that might prove </w:t>
      </w:r>
      <w:proofErr w:type="gramStart"/>
      <w:r w:rsidRPr="00E77165">
        <w:rPr>
          <w:sz w:val="22"/>
          <w:lang w:eastAsia="en-GB"/>
        </w:rPr>
        <w:t>repercussive</w:t>
      </w:r>
      <w:proofErr w:type="gramEnd"/>
      <w:r w:rsidRPr="00E77165">
        <w:rPr>
          <w:sz w:val="22"/>
          <w:lang w:eastAsia="en-GB"/>
        </w:rPr>
        <w:t xml:space="preserve"> or which might significantly affect the future level of resources required; or </w:t>
      </w:r>
    </w:p>
    <w:p w14:paraId="5E51638E" w14:textId="77777777" w:rsidR="00BF6438" w:rsidRPr="00E77165" w:rsidRDefault="00BF6438" w:rsidP="00863EB0">
      <w:pPr>
        <w:pStyle w:val="ListParagraph"/>
        <w:numPr>
          <w:ilvl w:val="0"/>
          <w:numId w:val="43"/>
        </w:numPr>
        <w:spacing w:line="276" w:lineRule="auto"/>
        <w:contextualSpacing w:val="0"/>
        <w:rPr>
          <w:sz w:val="22"/>
          <w:lang w:eastAsia="en-GB"/>
        </w:rPr>
      </w:pPr>
      <w:r w:rsidRPr="00E77165">
        <w:rPr>
          <w:sz w:val="22"/>
          <w:lang w:eastAsia="en-GB"/>
        </w:rPr>
        <w:t xml:space="preserve">carry out policies that go against the principles, rules, guidance and advice in </w:t>
      </w:r>
      <w:r w:rsidRPr="00E77165">
        <w:rPr>
          <w:i/>
          <w:sz w:val="22"/>
          <w:lang w:eastAsia="en-GB"/>
        </w:rPr>
        <w:t>Managing Public Money</w:t>
      </w:r>
      <w:r w:rsidRPr="00E77165">
        <w:rPr>
          <w:sz w:val="22"/>
          <w:lang w:eastAsia="en-GB"/>
        </w:rPr>
        <w:t xml:space="preserve">. </w:t>
      </w:r>
    </w:p>
    <w:p w14:paraId="73653831" w14:textId="77777777" w:rsidR="00A7623F" w:rsidRPr="00E77165" w:rsidRDefault="00A7623F" w:rsidP="00125BE6">
      <w:pPr>
        <w:rPr>
          <w:rFonts w:cs="Arial"/>
          <w:i/>
          <w:iCs/>
          <w:sz w:val="22"/>
          <w:szCs w:val="22"/>
          <w:lang w:val="en-US"/>
        </w:rPr>
      </w:pPr>
    </w:p>
    <w:p w14:paraId="0D29A870" w14:textId="77777777" w:rsidR="00A7623F" w:rsidRPr="00E77165" w:rsidRDefault="00A7623F" w:rsidP="00125BE6">
      <w:pPr>
        <w:pStyle w:val="Heading7"/>
        <w:rPr>
          <w:i w:val="0"/>
          <w:iCs w:val="0"/>
        </w:rPr>
      </w:pPr>
      <w:r w:rsidRPr="00E77165">
        <w:rPr>
          <w:i w:val="0"/>
          <w:iCs w:val="0"/>
        </w:rPr>
        <w:t>1</w:t>
      </w:r>
      <w:r w:rsidR="00F40B02">
        <w:rPr>
          <w:i w:val="0"/>
          <w:iCs w:val="0"/>
        </w:rPr>
        <w:t>8</w:t>
      </w:r>
      <w:r w:rsidRPr="00E77165">
        <w:rPr>
          <w:i w:val="0"/>
          <w:iCs w:val="0"/>
        </w:rPr>
        <w:t>.7</w:t>
      </w:r>
      <w:r w:rsidRPr="00E77165">
        <w:rPr>
          <w:i w:val="0"/>
          <w:iCs w:val="0"/>
        </w:rPr>
        <w:tab/>
        <w:t>Asset Management</w:t>
      </w:r>
    </w:p>
    <w:p w14:paraId="24A961F5" w14:textId="77777777" w:rsidR="00FA3DE7" w:rsidRDefault="00FA3DE7" w:rsidP="00125BE6">
      <w:pPr>
        <w:pStyle w:val="Heading7"/>
        <w:rPr>
          <w:i w:val="0"/>
          <w:iCs w:val="0"/>
        </w:rPr>
      </w:pPr>
    </w:p>
    <w:p w14:paraId="122F9540" w14:textId="1A435891" w:rsidR="00A7623F" w:rsidRPr="00E77165" w:rsidRDefault="00A7623F" w:rsidP="00125BE6">
      <w:pPr>
        <w:pStyle w:val="Heading7"/>
        <w:rPr>
          <w:i w:val="0"/>
          <w:iCs w:val="0"/>
        </w:rPr>
      </w:pPr>
      <w:r w:rsidRPr="00E77165">
        <w:rPr>
          <w:i w:val="0"/>
          <w:iCs w:val="0"/>
        </w:rPr>
        <w:t xml:space="preserve">A register of assets is required. </w:t>
      </w:r>
      <w:r w:rsidR="006B3993" w:rsidRPr="00E77165">
        <w:rPr>
          <w:i w:val="0"/>
          <w:iCs w:val="0"/>
        </w:rPr>
        <w:t xml:space="preserve">The Horniman maintains a Fixed Asset register of items above the capitalisation limit of £5,000 and an inventory of assets below that level and above £5000. </w:t>
      </w:r>
      <w:r w:rsidRPr="00E77165">
        <w:rPr>
          <w:i w:val="0"/>
          <w:iCs w:val="0"/>
        </w:rPr>
        <w:t>Disposal of high value assets, other than by auction or competitive tender, requires DCMS approval. Proceeds from assets may be used to finance new assets, but items at £1 million or over require the Horniman to give DCMS prior notification. Retention of receipts collectively over a given year or from very high value items</w:t>
      </w:r>
      <w:r w:rsidR="00E734F8" w:rsidRPr="00E77165">
        <w:rPr>
          <w:i w:val="0"/>
          <w:iCs w:val="0"/>
        </w:rPr>
        <w:t xml:space="preserve"> </w:t>
      </w:r>
      <w:r w:rsidRPr="00E77165">
        <w:rPr>
          <w:i w:val="0"/>
          <w:iCs w:val="0"/>
        </w:rPr>
        <w:t>requires approval of DCMS and HM Treasury. Large disposals where Exchequer funds have been used to improve the disposed asset or the disposal has unusual features, requires approval by Parliament before the funds can be reinvested.</w:t>
      </w:r>
    </w:p>
    <w:p w14:paraId="467D7371" w14:textId="77777777" w:rsidR="00BF6438" w:rsidRPr="00E77165" w:rsidRDefault="00BF6438" w:rsidP="00125BE6">
      <w:pPr>
        <w:pStyle w:val="Header"/>
        <w:tabs>
          <w:tab w:val="left" w:pos="720"/>
        </w:tabs>
        <w:rPr>
          <w:rFonts w:ascii="Arial" w:hAnsi="Arial" w:cs="Arial"/>
          <w:sz w:val="22"/>
          <w:szCs w:val="22"/>
        </w:rPr>
      </w:pPr>
    </w:p>
    <w:p w14:paraId="55C2A2EC" w14:textId="77777777" w:rsidR="00A7623F" w:rsidRPr="00E77165" w:rsidRDefault="00A7623F" w:rsidP="00125BE6">
      <w:pPr>
        <w:pStyle w:val="Header"/>
        <w:tabs>
          <w:tab w:val="left" w:pos="720"/>
        </w:tabs>
        <w:rPr>
          <w:rFonts w:ascii="Arial" w:hAnsi="Arial" w:cs="Arial"/>
          <w:sz w:val="22"/>
          <w:szCs w:val="22"/>
        </w:rPr>
      </w:pPr>
    </w:p>
    <w:p w14:paraId="26F10EA7" w14:textId="77777777" w:rsidR="00A7623F" w:rsidRPr="00E77165" w:rsidRDefault="00F40B02" w:rsidP="00125BE6">
      <w:pPr>
        <w:pStyle w:val="Header"/>
        <w:tabs>
          <w:tab w:val="left" w:pos="720"/>
        </w:tabs>
        <w:rPr>
          <w:rFonts w:ascii="Arial" w:hAnsi="Arial" w:cs="Arial"/>
          <w:b/>
          <w:bCs/>
          <w:sz w:val="22"/>
          <w:szCs w:val="22"/>
        </w:rPr>
      </w:pPr>
      <w:r>
        <w:rPr>
          <w:rFonts w:ascii="Arial" w:hAnsi="Arial" w:cs="Arial"/>
          <w:b/>
          <w:bCs/>
          <w:sz w:val="22"/>
          <w:szCs w:val="22"/>
        </w:rPr>
        <w:t>19</w:t>
      </w:r>
      <w:r w:rsidR="00A7623F" w:rsidRPr="00E77165">
        <w:rPr>
          <w:rFonts w:ascii="Arial" w:hAnsi="Arial" w:cs="Arial"/>
          <w:b/>
          <w:bCs/>
          <w:sz w:val="22"/>
          <w:szCs w:val="22"/>
        </w:rPr>
        <w:tab/>
        <w:t>Horniman Museum Enterprises</w:t>
      </w:r>
    </w:p>
    <w:p w14:paraId="08CBEB1F" w14:textId="77777777" w:rsidR="00A7623F" w:rsidRPr="00E77165" w:rsidRDefault="00A7623F" w:rsidP="00125BE6">
      <w:pPr>
        <w:pStyle w:val="Header"/>
        <w:tabs>
          <w:tab w:val="left" w:pos="720"/>
        </w:tabs>
        <w:rPr>
          <w:rFonts w:ascii="Arial" w:hAnsi="Arial" w:cs="Arial"/>
          <w:sz w:val="22"/>
          <w:szCs w:val="22"/>
        </w:rPr>
      </w:pPr>
    </w:p>
    <w:p w14:paraId="1207BE8F" w14:textId="32BE2702" w:rsidR="00A7623F" w:rsidRPr="00E77165" w:rsidRDefault="00A7623F" w:rsidP="00125BE6">
      <w:pPr>
        <w:pStyle w:val="Header"/>
        <w:tabs>
          <w:tab w:val="left" w:pos="720"/>
        </w:tabs>
        <w:rPr>
          <w:rFonts w:ascii="Arial" w:hAnsi="Arial" w:cs="Arial"/>
          <w:sz w:val="22"/>
          <w:szCs w:val="22"/>
        </w:rPr>
      </w:pPr>
      <w:r w:rsidRPr="00E77165">
        <w:rPr>
          <w:rFonts w:ascii="Arial" w:hAnsi="Arial" w:cs="Arial"/>
          <w:sz w:val="22"/>
          <w:szCs w:val="22"/>
        </w:rPr>
        <w:t>At the Board meeting on the 15 March 2004 Trustees set up a trading subsidiary in the form of a limited company, Horniman Museum Enterprises, to undertake commercial activities. As the Trust did not have the powers to set up a company two Trustees were required to set it up and then gift it to the Trust. The Board consist</w:t>
      </w:r>
      <w:r w:rsidR="00584370">
        <w:rPr>
          <w:rFonts w:ascii="Arial" w:hAnsi="Arial" w:cs="Arial"/>
          <w:sz w:val="22"/>
          <w:szCs w:val="22"/>
        </w:rPr>
        <w:t>s</w:t>
      </w:r>
      <w:r w:rsidRPr="00E77165">
        <w:rPr>
          <w:rFonts w:ascii="Arial" w:hAnsi="Arial" w:cs="Arial"/>
          <w:sz w:val="22"/>
          <w:szCs w:val="22"/>
        </w:rPr>
        <w:t xml:space="preserve"> of a Trustee, the </w:t>
      </w:r>
      <w:r w:rsidR="00C90F08" w:rsidRPr="00E77165">
        <w:rPr>
          <w:rFonts w:ascii="Arial" w:hAnsi="Arial" w:cs="Arial"/>
          <w:sz w:val="22"/>
          <w:szCs w:val="22"/>
        </w:rPr>
        <w:t>Chief Executive</w:t>
      </w:r>
      <w:r w:rsidRPr="00E77165">
        <w:rPr>
          <w:rFonts w:ascii="Arial" w:hAnsi="Arial" w:cs="Arial"/>
          <w:sz w:val="22"/>
          <w:szCs w:val="22"/>
        </w:rPr>
        <w:t xml:space="preserve"> and at least one outside Director. </w:t>
      </w:r>
    </w:p>
    <w:p w14:paraId="4E263390" w14:textId="77777777" w:rsidR="00A7623F" w:rsidRPr="00E77165" w:rsidRDefault="00A7623F" w:rsidP="00125BE6">
      <w:pPr>
        <w:pStyle w:val="Header"/>
        <w:tabs>
          <w:tab w:val="left" w:pos="720"/>
        </w:tabs>
        <w:rPr>
          <w:rFonts w:ascii="Arial" w:hAnsi="Arial" w:cs="Arial"/>
          <w:sz w:val="22"/>
          <w:szCs w:val="22"/>
        </w:rPr>
      </w:pPr>
    </w:p>
    <w:p w14:paraId="2A94FD52" w14:textId="77777777" w:rsidR="00BF6438" w:rsidRPr="00E77165" w:rsidRDefault="00BF6438" w:rsidP="00125BE6">
      <w:pPr>
        <w:pStyle w:val="Header"/>
        <w:tabs>
          <w:tab w:val="left" w:pos="720"/>
        </w:tabs>
        <w:rPr>
          <w:rFonts w:ascii="Arial" w:hAnsi="Arial" w:cs="Arial"/>
          <w:sz w:val="22"/>
          <w:szCs w:val="22"/>
        </w:rPr>
      </w:pPr>
    </w:p>
    <w:p w14:paraId="30C6FCBF" w14:textId="77777777" w:rsidR="00BF6438" w:rsidRPr="00E77165" w:rsidRDefault="00BF6438" w:rsidP="00125BE6">
      <w:pPr>
        <w:pStyle w:val="Header"/>
        <w:tabs>
          <w:tab w:val="left" w:pos="720"/>
        </w:tabs>
        <w:rPr>
          <w:rFonts w:ascii="Arial" w:hAnsi="Arial" w:cs="Arial"/>
          <w:sz w:val="22"/>
          <w:szCs w:val="22"/>
        </w:rPr>
      </w:pPr>
    </w:p>
    <w:p w14:paraId="5CDAE993" w14:textId="111FBF16" w:rsidR="00FA3DE7" w:rsidRDefault="00FA3DE7">
      <w:pPr>
        <w:rPr>
          <w:rFonts w:cs="Arial"/>
          <w:sz w:val="22"/>
          <w:szCs w:val="22"/>
        </w:rPr>
      </w:pPr>
      <w:r>
        <w:rPr>
          <w:rFonts w:cs="Arial"/>
          <w:sz w:val="22"/>
          <w:szCs w:val="22"/>
        </w:rPr>
        <w:br w:type="page"/>
      </w:r>
    </w:p>
    <w:p w14:paraId="09F2629F" w14:textId="77777777" w:rsidR="002C0E74" w:rsidRPr="00E77165" w:rsidRDefault="002C0E74" w:rsidP="00125BE6">
      <w:pPr>
        <w:pStyle w:val="Header"/>
        <w:tabs>
          <w:tab w:val="left" w:pos="720"/>
        </w:tabs>
        <w:rPr>
          <w:rFonts w:ascii="Arial" w:hAnsi="Arial" w:cs="Arial"/>
          <w:sz w:val="22"/>
          <w:szCs w:val="22"/>
        </w:rPr>
      </w:pPr>
    </w:p>
    <w:p w14:paraId="553FA376" w14:textId="77777777" w:rsidR="0091759B" w:rsidRDefault="0091759B" w:rsidP="00125BE6">
      <w:pPr>
        <w:pStyle w:val="Header"/>
        <w:tabs>
          <w:tab w:val="left" w:pos="720"/>
        </w:tabs>
        <w:rPr>
          <w:rFonts w:ascii="Arial" w:hAnsi="Arial" w:cs="Arial"/>
          <w:sz w:val="22"/>
          <w:szCs w:val="22"/>
        </w:rPr>
      </w:pPr>
    </w:p>
    <w:p w14:paraId="056ED7C3" w14:textId="77777777" w:rsidR="00A7623F" w:rsidRPr="00E77165" w:rsidRDefault="00E22119" w:rsidP="00125BE6">
      <w:pPr>
        <w:pStyle w:val="Header"/>
        <w:tabs>
          <w:tab w:val="left" w:pos="720"/>
        </w:tabs>
        <w:rPr>
          <w:rFonts w:ascii="Arial" w:hAnsi="Arial" w:cs="Arial"/>
          <w:b/>
          <w:bCs/>
          <w:sz w:val="22"/>
          <w:szCs w:val="22"/>
        </w:rPr>
      </w:pPr>
      <w:r w:rsidRPr="00E77165">
        <w:rPr>
          <w:rFonts w:ascii="Arial" w:hAnsi="Arial" w:cs="Arial"/>
          <w:b/>
          <w:bCs/>
          <w:sz w:val="22"/>
          <w:szCs w:val="22"/>
        </w:rPr>
        <w:tab/>
      </w:r>
      <w:r w:rsidRPr="00E77165">
        <w:rPr>
          <w:rFonts w:ascii="Arial" w:hAnsi="Arial" w:cs="Arial"/>
          <w:b/>
          <w:bCs/>
          <w:sz w:val="22"/>
          <w:szCs w:val="22"/>
        </w:rPr>
        <w:tab/>
      </w:r>
      <w:r w:rsidRPr="00E77165">
        <w:rPr>
          <w:rFonts w:ascii="Arial" w:hAnsi="Arial" w:cs="Arial"/>
          <w:b/>
          <w:bCs/>
          <w:sz w:val="22"/>
          <w:szCs w:val="22"/>
        </w:rPr>
        <w:tab/>
      </w:r>
      <w:r w:rsidR="00C9708F">
        <w:rPr>
          <w:rFonts w:ascii="Arial" w:hAnsi="Arial" w:cs="Arial"/>
          <w:b/>
          <w:bCs/>
          <w:sz w:val="22"/>
          <w:szCs w:val="22"/>
        </w:rPr>
        <w:t xml:space="preserve">APPENDIX </w:t>
      </w:r>
      <w:r w:rsidR="00A7623F" w:rsidRPr="00E77165">
        <w:rPr>
          <w:rFonts w:ascii="Arial" w:hAnsi="Arial" w:cs="Arial"/>
          <w:b/>
          <w:bCs/>
          <w:sz w:val="22"/>
          <w:szCs w:val="22"/>
        </w:rPr>
        <w:t>1</w:t>
      </w:r>
    </w:p>
    <w:p w14:paraId="08580AEA" w14:textId="77777777" w:rsidR="00A049B2" w:rsidRPr="00E77165" w:rsidRDefault="00A049B2" w:rsidP="00A049B2">
      <w:pPr>
        <w:tabs>
          <w:tab w:val="center" w:pos="4512"/>
        </w:tabs>
        <w:suppressAutoHyphens/>
        <w:jc w:val="center"/>
        <w:rPr>
          <w:rFonts w:cs="Arial"/>
          <w:b/>
          <w:spacing w:val="-3"/>
          <w:sz w:val="22"/>
          <w:szCs w:val="22"/>
        </w:rPr>
      </w:pPr>
    </w:p>
    <w:p w14:paraId="34A779E4" w14:textId="77777777" w:rsidR="00A049B2" w:rsidRPr="00E77165" w:rsidRDefault="00A049B2" w:rsidP="00A049B2">
      <w:pPr>
        <w:tabs>
          <w:tab w:val="center" w:pos="4512"/>
        </w:tabs>
        <w:suppressAutoHyphens/>
        <w:jc w:val="center"/>
        <w:rPr>
          <w:rFonts w:cs="Arial"/>
          <w:b/>
          <w:spacing w:val="-3"/>
          <w:sz w:val="22"/>
          <w:szCs w:val="22"/>
        </w:rPr>
      </w:pPr>
      <w:r w:rsidRPr="00E77165">
        <w:rPr>
          <w:rFonts w:cs="Arial"/>
          <w:b/>
          <w:spacing w:val="-3"/>
          <w:sz w:val="22"/>
          <w:szCs w:val="22"/>
        </w:rPr>
        <w:t>CODE OF BEST PRACTICE FOR TRUSTEES</w:t>
      </w:r>
      <w:r w:rsidRPr="00E77165">
        <w:rPr>
          <w:rFonts w:cs="Arial"/>
          <w:b/>
          <w:spacing w:val="-3"/>
          <w:sz w:val="22"/>
          <w:szCs w:val="22"/>
        </w:rPr>
        <w:fldChar w:fldCharType="begin"/>
      </w:r>
      <w:r w:rsidRPr="00E77165">
        <w:rPr>
          <w:rFonts w:cs="Arial"/>
          <w:b/>
          <w:spacing w:val="-3"/>
          <w:sz w:val="22"/>
          <w:szCs w:val="22"/>
        </w:rPr>
        <w:instrText xml:space="preserve">PRIVATE </w:instrText>
      </w:r>
      <w:r w:rsidRPr="00E77165">
        <w:rPr>
          <w:rFonts w:cs="Arial"/>
          <w:b/>
          <w:spacing w:val="-3"/>
          <w:sz w:val="22"/>
          <w:szCs w:val="22"/>
        </w:rPr>
        <w:fldChar w:fldCharType="end"/>
      </w:r>
    </w:p>
    <w:p w14:paraId="17FBF33A" w14:textId="77777777" w:rsidR="00A049B2" w:rsidRPr="00E77165" w:rsidRDefault="00A049B2" w:rsidP="00A049B2">
      <w:pPr>
        <w:tabs>
          <w:tab w:val="center" w:pos="4512"/>
        </w:tabs>
        <w:suppressAutoHyphens/>
        <w:jc w:val="both"/>
        <w:rPr>
          <w:rFonts w:cs="Arial"/>
          <w:spacing w:val="-3"/>
          <w:sz w:val="22"/>
          <w:szCs w:val="22"/>
        </w:rPr>
      </w:pPr>
      <w:r w:rsidRPr="00E77165">
        <w:rPr>
          <w:rFonts w:cs="Arial"/>
          <w:b/>
          <w:spacing w:val="-3"/>
          <w:sz w:val="22"/>
          <w:szCs w:val="22"/>
        </w:rPr>
        <w:tab/>
        <w:t>OF THE HORNIMAN MUSEUM &amp; PUBLIC PARK TRUST</w:t>
      </w:r>
      <w:r w:rsidRPr="00E77165">
        <w:rPr>
          <w:rFonts w:cs="Arial"/>
          <w:spacing w:val="-3"/>
          <w:sz w:val="22"/>
          <w:szCs w:val="22"/>
        </w:rPr>
        <w:t xml:space="preserve"> </w:t>
      </w:r>
    </w:p>
    <w:p w14:paraId="37AEB1EA" w14:textId="77777777" w:rsidR="00A049B2" w:rsidRPr="00E77165" w:rsidRDefault="00A049B2" w:rsidP="00A049B2">
      <w:pPr>
        <w:tabs>
          <w:tab w:val="left" w:pos="-720"/>
        </w:tabs>
        <w:suppressAutoHyphens/>
        <w:jc w:val="both"/>
        <w:rPr>
          <w:rFonts w:cs="Arial"/>
          <w:spacing w:val="-3"/>
          <w:sz w:val="22"/>
          <w:szCs w:val="22"/>
        </w:rPr>
      </w:pPr>
    </w:p>
    <w:p w14:paraId="43EC408A" w14:textId="77777777" w:rsidR="00A049B2" w:rsidRPr="00E77165" w:rsidRDefault="00A049B2" w:rsidP="00A049B2">
      <w:pPr>
        <w:tabs>
          <w:tab w:val="left" w:pos="-720"/>
        </w:tabs>
        <w:suppressAutoHyphens/>
        <w:jc w:val="both"/>
        <w:rPr>
          <w:rFonts w:cs="Arial"/>
          <w:spacing w:val="-3"/>
          <w:sz w:val="22"/>
          <w:szCs w:val="22"/>
        </w:rPr>
      </w:pPr>
    </w:p>
    <w:p w14:paraId="5974C280" w14:textId="77777777" w:rsidR="00A049B2" w:rsidRPr="00E77165" w:rsidRDefault="00A049B2" w:rsidP="00A049B2">
      <w:pPr>
        <w:tabs>
          <w:tab w:val="left" w:pos="-720"/>
          <w:tab w:val="left" w:pos="0"/>
        </w:tabs>
        <w:suppressAutoHyphens/>
        <w:ind w:left="720" w:hanging="720"/>
        <w:jc w:val="both"/>
        <w:rPr>
          <w:rFonts w:cs="Arial"/>
          <w:spacing w:val="-3"/>
          <w:sz w:val="22"/>
          <w:szCs w:val="22"/>
        </w:rPr>
      </w:pPr>
      <w:r w:rsidRPr="00E77165">
        <w:rPr>
          <w:rFonts w:cs="Arial"/>
          <w:spacing w:val="-3"/>
          <w:sz w:val="22"/>
          <w:szCs w:val="22"/>
        </w:rPr>
        <w:t>THE TRUSTEES AGREE:</w:t>
      </w:r>
    </w:p>
    <w:p w14:paraId="6F569691" w14:textId="77777777" w:rsidR="00A049B2" w:rsidRPr="00E77165" w:rsidRDefault="00A049B2" w:rsidP="00A049B2">
      <w:pPr>
        <w:tabs>
          <w:tab w:val="left" w:pos="-720"/>
        </w:tabs>
        <w:suppressAutoHyphens/>
        <w:jc w:val="both"/>
        <w:rPr>
          <w:rFonts w:cs="Arial"/>
          <w:spacing w:val="-3"/>
          <w:sz w:val="22"/>
          <w:szCs w:val="22"/>
        </w:rPr>
      </w:pPr>
    </w:p>
    <w:p w14:paraId="67DB325B" w14:textId="77777777" w:rsidR="00A049B2" w:rsidRPr="00E77165" w:rsidRDefault="00A049B2" w:rsidP="00A049B2">
      <w:pPr>
        <w:tabs>
          <w:tab w:val="left" w:pos="-720"/>
        </w:tabs>
        <w:suppressAutoHyphens/>
        <w:jc w:val="both"/>
        <w:rPr>
          <w:rFonts w:cs="Arial"/>
          <w:spacing w:val="-3"/>
          <w:sz w:val="22"/>
          <w:szCs w:val="22"/>
        </w:rPr>
      </w:pPr>
      <w:r w:rsidRPr="00E77165">
        <w:rPr>
          <w:rFonts w:cs="Arial"/>
          <w:spacing w:val="-3"/>
          <w:sz w:val="22"/>
          <w:szCs w:val="22"/>
        </w:rPr>
        <w:t xml:space="preserve">1.   </w:t>
      </w:r>
      <w:r w:rsidRPr="00E77165">
        <w:rPr>
          <w:rFonts w:cs="Arial"/>
          <w:b/>
          <w:spacing w:val="-3"/>
          <w:sz w:val="22"/>
          <w:szCs w:val="22"/>
        </w:rPr>
        <w:t>Public Service Values</w:t>
      </w:r>
    </w:p>
    <w:p w14:paraId="5F27CCA9" w14:textId="77777777" w:rsidR="00A049B2" w:rsidRPr="00E77165" w:rsidRDefault="00A049B2" w:rsidP="00A049B2">
      <w:pPr>
        <w:tabs>
          <w:tab w:val="left" w:pos="-720"/>
        </w:tabs>
        <w:suppressAutoHyphens/>
        <w:jc w:val="both"/>
        <w:rPr>
          <w:rFonts w:cs="Arial"/>
          <w:spacing w:val="-3"/>
          <w:sz w:val="22"/>
          <w:szCs w:val="22"/>
        </w:rPr>
      </w:pPr>
    </w:p>
    <w:p w14:paraId="14E3560D" w14:textId="09632D48" w:rsidR="00A049B2" w:rsidRPr="00E77165" w:rsidRDefault="00A049B2" w:rsidP="008105AB">
      <w:pPr>
        <w:tabs>
          <w:tab w:val="left" w:pos="-720"/>
        </w:tabs>
        <w:suppressAutoHyphens/>
        <w:ind w:left="709" w:hanging="709"/>
        <w:rPr>
          <w:rFonts w:cs="Arial"/>
          <w:spacing w:val="-3"/>
          <w:sz w:val="22"/>
          <w:szCs w:val="22"/>
        </w:rPr>
      </w:pPr>
      <w:r w:rsidRPr="00E77165">
        <w:rPr>
          <w:rFonts w:cs="Arial"/>
          <w:spacing w:val="-3"/>
          <w:sz w:val="22"/>
          <w:szCs w:val="22"/>
        </w:rPr>
        <w:t>1.1      To observe the model code of practice for Board Memb</w:t>
      </w:r>
      <w:r w:rsidR="008105AB" w:rsidRPr="00E77165">
        <w:rPr>
          <w:rFonts w:cs="Arial"/>
          <w:spacing w:val="-3"/>
          <w:sz w:val="22"/>
          <w:szCs w:val="22"/>
        </w:rPr>
        <w:t xml:space="preserve">ers of </w:t>
      </w:r>
      <w:r w:rsidRPr="00E77165">
        <w:rPr>
          <w:rFonts w:cs="Arial"/>
          <w:spacing w:val="-3"/>
          <w:sz w:val="22"/>
          <w:szCs w:val="22"/>
        </w:rPr>
        <w:t xml:space="preserve">public bodies </w:t>
      </w:r>
      <w:r w:rsidRPr="00A32F9B">
        <w:rPr>
          <w:rFonts w:cs="Arial"/>
          <w:spacing w:val="-3"/>
          <w:sz w:val="22"/>
          <w:szCs w:val="22"/>
        </w:rPr>
        <w:t xml:space="preserve">issued by the </w:t>
      </w:r>
      <w:r w:rsidR="00136E9E" w:rsidRPr="00A32F9B">
        <w:rPr>
          <w:rFonts w:cs="Arial"/>
          <w:spacing w:val="-3"/>
          <w:sz w:val="22"/>
          <w:szCs w:val="22"/>
        </w:rPr>
        <w:t>Cabinet Office</w:t>
      </w:r>
      <w:r w:rsidR="008105AB" w:rsidRPr="00A32F9B">
        <w:rPr>
          <w:rFonts w:cs="Arial"/>
          <w:spacing w:val="-3"/>
          <w:sz w:val="22"/>
          <w:szCs w:val="22"/>
        </w:rPr>
        <w:t xml:space="preserve"> in J</w:t>
      </w:r>
      <w:r w:rsidR="00136E9E" w:rsidRPr="00A32F9B">
        <w:rPr>
          <w:rFonts w:cs="Arial"/>
          <w:spacing w:val="-3"/>
          <w:sz w:val="22"/>
          <w:szCs w:val="22"/>
        </w:rPr>
        <w:t>une</w:t>
      </w:r>
      <w:r w:rsidR="008105AB" w:rsidRPr="00A32F9B">
        <w:rPr>
          <w:rFonts w:cs="Arial"/>
          <w:spacing w:val="-3"/>
          <w:sz w:val="22"/>
          <w:szCs w:val="22"/>
        </w:rPr>
        <w:t xml:space="preserve"> </w:t>
      </w:r>
      <w:r w:rsidR="00136E9E" w:rsidRPr="00A32F9B">
        <w:rPr>
          <w:rFonts w:cs="Arial"/>
          <w:spacing w:val="-3"/>
          <w:sz w:val="22"/>
          <w:szCs w:val="22"/>
        </w:rPr>
        <w:t>2019</w:t>
      </w:r>
      <w:r w:rsidR="008105AB" w:rsidRPr="00A32F9B">
        <w:rPr>
          <w:rFonts w:cs="Arial"/>
          <w:spacing w:val="-3"/>
          <w:sz w:val="22"/>
          <w:szCs w:val="22"/>
        </w:rPr>
        <w:t xml:space="preserve"> </w:t>
      </w:r>
      <w:r w:rsidRPr="00A32F9B">
        <w:rPr>
          <w:rFonts w:cs="Arial"/>
          <w:spacing w:val="-3"/>
          <w:sz w:val="22"/>
          <w:szCs w:val="22"/>
        </w:rPr>
        <w:t>insofar</w:t>
      </w:r>
      <w:r w:rsidRPr="00E77165">
        <w:rPr>
          <w:rFonts w:cs="Arial"/>
          <w:spacing w:val="-3"/>
          <w:sz w:val="22"/>
          <w:szCs w:val="22"/>
        </w:rPr>
        <w:t xml:space="preserve"> as it applies and, in particular, to observe the highest standards of impartiality, integrity and objectivity in the performance of their functions. </w:t>
      </w:r>
    </w:p>
    <w:p w14:paraId="7068DE5A" w14:textId="77777777" w:rsidR="00A049B2" w:rsidRPr="00E77165" w:rsidRDefault="00A049B2" w:rsidP="008105AB">
      <w:pPr>
        <w:tabs>
          <w:tab w:val="left" w:pos="-720"/>
        </w:tabs>
        <w:suppressAutoHyphens/>
        <w:rPr>
          <w:rFonts w:cs="Arial"/>
          <w:spacing w:val="-3"/>
          <w:sz w:val="22"/>
          <w:szCs w:val="22"/>
        </w:rPr>
      </w:pPr>
    </w:p>
    <w:p w14:paraId="0227144A"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1.2</w:t>
      </w:r>
      <w:r w:rsidRPr="00E77165">
        <w:rPr>
          <w:rFonts w:cs="Arial"/>
          <w:spacing w:val="-3"/>
          <w:sz w:val="22"/>
          <w:szCs w:val="22"/>
        </w:rPr>
        <w:tab/>
        <w:t xml:space="preserve">To comply promptly with all reasonable requests for information, </w:t>
      </w:r>
      <w:proofErr w:type="gramStart"/>
      <w:r w:rsidRPr="00E77165">
        <w:rPr>
          <w:rFonts w:cs="Arial"/>
          <w:spacing w:val="-3"/>
          <w:sz w:val="22"/>
          <w:szCs w:val="22"/>
        </w:rPr>
        <w:t>taking into</w:t>
      </w:r>
      <w:r w:rsidR="008105AB" w:rsidRPr="00E77165">
        <w:rPr>
          <w:rFonts w:cs="Arial"/>
          <w:spacing w:val="-3"/>
          <w:sz w:val="22"/>
          <w:szCs w:val="22"/>
        </w:rPr>
        <w:t xml:space="preserve"> account</w:t>
      </w:r>
      <w:proofErr w:type="gramEnd"/>
      <w:r w:rsidR="008105AB" w:rsidRPr="00E77165">
        <w:rPr>
          <w:rFonts w:cs="Arial"/>
          <w:spacing w:val="-3"/>
          <w:sz w:val="22"/>
          <w:szCs w:val="22"/>
        </w:rPr>
        <w:t xml:space="preserve"> </w:t>
      </w:r>
      <w:r w:rsidRPr="00E77165">
        <w:rPr>
          <w:rFonts w:cs="Arial"/>
          <w:spacing w:val="-3"/>
          <w:sz w:val="22"/>
          <w:szCs w:val="22"/>
        </w:rPr>
        <w:t>the Cabinet Office Guidance on Open Government, and to formulate a</w:t>
      </w:r>
      <w:r w:rsidR="008105AB" w:rsidRPr="00E77165">
        <w:rPr>
          <w:rFonts w:cs="Arial"/>
          <w:spacing w:val="-3"/>
          <w:sz w:val="22"/>
          <w:szCs w:val="22"/>
        </w:rPr>
        <w:t xml:space="preserve"> </w:t>
      </w:r>
      <w:r w:rsidRPr="00E77165">
        <w:rPr>
          <w:rFonts w:cs="Arial"/>
          <w:spacing w:val="-3"/>
          <w:sz w:val="22"/>
          <w:szCs w:val="22"/>
        </w:rPr>
        <w:t xml:space="preserve">strategy for that purpose. </w:t>
      </w:r>
    </w:p>
    <w:p w14:paraId="30421C72" w14:textId="77777777" w:rsidR="00A049B2" w:rsidRPr="00E77165" w:rsidRDefault="00A049B2" w:rsidP="008105AB">
      <w:pPr>
        <w:tabs>
          <w:tab w:val="left" w:pos="-720"/>
        </w:tabs>
        <w:suppressAutoHyphens/>
        <w:rPr>
          <w:rFonts w:cs="Arial"/>
          <w:spacing w:val="-3"/>
          <w:sz w:val="22"/>
          <w:szCs w:val="22"/>
        </w:rPr>
      </w:pPr>
    </w:p>
    <w:p w14:paraId="734A18C8"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1.3</w:t>
      </w:r>
      <w:r w:rsidRPr="00E77165">
        <w:rPr>
          <w:rFonts w:cs="Arial"/>
          <w:spacing w:val="-3"/>
          <w:sz w:val="22"/>
          <w:szCs w:val="22"/>
        </w:rPr>
        <w:tab/>
        <w:t>To be responsible for the proper performance of the activities of the Trust</w:t>
      </w:r>
    </w:p>
    <w:p w14:paraId="7CA5998D" w14:textId="77777777" w:rsidR="00A049B2" w:rsidRPr="00E77165" w:rsidRDefault="008105AB"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ab/>
      </w:r>
      <w:r w:rsidR="00A049B2" w:rsidRPr="00E77165">
        <w:rPr>
          <w:rFonts w:cs="Arial"/>
          <w:spacing w:val="-3"/>
          <w:sz w:val="22"/>
          <w:szCs w:val="22"/>
        </w:rPr>
        <w:t xml:space="preserve"> and for their stewardship of public funds. To monitor performance by independent</w:t>
      </w:r>
      <w:r w:rsidRPr="00E77165">
        <w:rPr>
          <w:rFonts w:cs="Arial"/>
          <w:spacing w:val="-3"/>
          <w:sz w:val="22"/>
          <w:szCs w:val="22"/>
        </w:rPr>
        <w:t xml:space="preserve"> </w:t>
      </w:r>
      <w:r w:rsidR="00A049B2" w:rsidRPr="00E77165">
        <w:rPr>
          <w:rFonts w:cs="Arial"/>
          <w:spacing w:val="-3"/>
          <w:sz w:val="22"/>
          <w:szCs w:val="22"/>
        </w:rPr>
        <w:t xml:space="preserve">validation where practicable. </w:t>
      </w:r>
    </w:p>
    <w:p w14:paraId="7800C1D0" w14:textId="77777777" w:rsidR="00A049B2" w:rsidRPr="00E77165" w:rsidRDefault="00A049B2" w:rsidP="008105AB">
      <w:pPr>
        <w:tabs>
          <w:tab w:val="left" w:pos="-720"/>
        </w:tabs>
        <w:suppressAutoHyphens/>
        <w:rPr>
          <w:rFonts w:cs="Arial"/>
          <w:spacing w:val="-3"/>
          <w:sz w:val="22"/>
          <w:szCs w:val="22"/>
        </w:rPr>
      </w:pPr>
    </w:p>
    <w:p w14:paraId="501831B0"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1.4</w:t>
      </w:r>
      <w:r w:rsidRPr="00E77165">
        <w:rPr>
          <w:rFonts w:cs="Arial"/>
          <w:spacing w:val="-3"/>
          <w:sz w:val="22"/>
          <w:szCs w:val="22"/>
        </w:rPr>
        <w:tab/>
        <w:t>To promote efficiency and economy in the services provided by the Trust</w:t>
      </w:r>
    </w:p>
    <w:p w14:paraId="4B3700C8"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 xml:space="preserve"> </w:t>
      </w:r>
      <w:r w:rsidR="008105AB" w:rsidRPr="00E77165">
        <w:rPr>
          <w:rFonts w:cs="Arial"/>
          <w:spacing w:val="-3"/>
          <w:sz w:val="22"/>
          <w:szCs w:val="22"/>
        </w:rPr>
        <w:tab/>
      </w:r>
      <w:r w:rsidRPr="00E77165">
        <w:rPr>
          <w:rFonts w:cs="Arial"/>
          <w:spacing w:val="-3"/>
          <w:sz w:val="22"/>
          <w:szCs w:val="22"/>
        </w:rPr>
        <w:t xml:space="preserve">with the object of obtaining maximum value for money. </w:t>
      </w:r>
    </w:p>
    <w:p w14:paraId="1825DC50" w14:textId="77777777" w:rsidR="00A049B2" w:rsidRPr="00E77165" w:rsidRDefault="00A049B2" w:rsidP="008105AB">
      <w:pPr>
        <w:tabs>
          <w:tab w:val="left" w:pos="-720"/>
        </w:tabs>
        <w:suppressAutoHyphens/>
        <w:rPr>
          <w:rFonts w:cs="Arial"/>
          <w:spacing w:val="-3"/>
          <w:sz w:val="22"/>
          <w:szCs w:val="22"/>
        </w:rPr>
      </w:pPr>
    </w:p>
    <w:p w14:paraId="7F81B2DD"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1.5</w:t>
      </w:r>
      <w:r w:rsidRPr="00E77165">
        <w:rPr>
          <w:rFonts w:cs="Arial"/>
          <w:spacing w:val="-3"/>
          <w:sz w:val="22"/>
          <w:szCs w:val="22"/>
        </w:rPr>
        <w:tab/>
        <w:t xml:space="preserve">To comply with any statutory requirements for the use of public funds and to comply with any administrative directions save insofar as compliance would conflict with the Trustees' duties under paragraph 1 above. </w:t>
      </w:r>
    </w:p>
    <w:p w14:paraId="2DB7C544" w14:textId="77777777" w:rsidR="00A049B2" w:rsidRPr="00E77165" w:rsidRDefault="00A049B2" w:rsidP="008105AB">
      <w:pPr>
        <w:tabs>
          <w:tab w:val="left" w:pos="-720"/>
        </w:tabs>
        <w:suppressAutoHyphens/>
        <w:rPr>
          <w:rFonts w:cs="Arial"/>
          <w:spacing w:val="-3"/>
          <w:sz w:val="22"/>
          <w:szCs w:val="22"/>
        </w:rPr>
      </w:pPr>
    </w:p>
    <w:p w14:paraId="7E179AA4" w14:textId="77777777" w:rsidR="00A049B2" w:rsidRPr="00E77165" w:rsidRDefault="00A049B2" w:rsidP="008105AB">
      <w:pPr>
        <w:tabs>
          <w:tab w:val="left" w:pos="-720"/>
        </w:tabs>
        <w:suppressAutoHyphens/>
        <w:rPr>
          <w:rFonts w:cs="Arial"/>
          <w:spacing w:val="-3"/>
          <w:sz w:val="22"/>
          <w:szCs w:val="22"/>
        </w:rPr>
      </w:pPr>
      <w:r w:rsidRPr="00E77165">
        <w:rPr>
          <w:rFonts w:cs="Arial"/>
          <w:b/>
          <w:spacing w:val="-3"/>
          <w:sz w:val="22"/>
          <w:szCs w:val="22"/>
        </w:rPr>
        <w:t>2.   Collection and Visitor Responsibilities</w:t>
      </w:r>
    </w:p>
    <w:p w14:paraId="6A9476B8" w14:textId="77777777" w:rsidR="00A049B2" w:rsidRPr="00E77165" w:rsidRDefault="00A049B2" w:rsidP="008105AB">
      <w:pPr>
        <w:tabs>
          <w:tab w:val="left" w:pos="-720"/>
        </w:tabs>
        <w:suppressAutoHyphens/>
        <w:rPr>
          <w:rFonts w:cs="Arial"/>
          <w:spacing w:val="-3"/>
          <w:sz w:val="22"/>
          <w:szCs w:val="22"/>
        </w:rPr>
      </w:pPr>
    </w:p>
    <w:p w14:paraId="5C9B5579" w14:textId="77777777" w:rsidR="00A049B2" w:rsidRPr="00E77165" w:rsidRDefault="00A049B2" w:rsidP="00FA3DE7">
      <w:pPr>
        <w:tabs>
          <w:tab w:val="left" w:pos="-720"/>
        </w:tabs>
        <w:suppressAutoHyphens/>
        <w:ind w:left="567" w:hanging="567"/>
        <w:rPr>
          <w:rFonts w:cs="Arial"/>
          <w:spacing w:val="-3"/>
          <w:sz w:val="22"/>
          <w:szCs w:val="22"/>
        </w:rPr>
      </w:pPr>
      <w:r w:rsidRPr="00E77165">
        <w:rPr>
          <w:rFonts w:cs="Arial"/>
          <w:spacing w:val="-3"/>
          <w:sz w:val="22"/>
          <w:szCs w:val="22"/>
        </w:rPr>
        <w:t xml:space="preserve">2.1     To ensure the development, documentation, promotion and care of the </w:t>
      </w:r>
      <w:r w:rsidR="008105AB" w:rsidRPr="00E77165">
        <w:rPr>
          <w:rFonts w:cs="Arial"/>
          <w:spacing w:val="-3"/>
          <w:sz w:val="22"/>
          <w:szCs w:val="22"/>
        </w:rPr>
        <w:t xml:space="preserve">            </w:t>
      </w:r>
      <w:r w:rsidRPr="00E77165">
        <w:rPr>
          <w:rFonts w:cs="Arial"/>
          <w:spacing w:val="-3"/>
          <w:sz w:val="22"/>
          <w:szCs w:val="22"/>
        </w:rPr>
        <w:t xml:space="preserve">Collections. </w:t>
      </w:r>
    </w:p>
    <w:p w14:paraId="4E2ADA9F" w14:textId="77777777" w:rsidR="00A049B2" w:rsidRPr="00E77165" w:rsidRDefault="00A049B2" w:rsidP="008105AB">
      <w:pPr>
        <w:tabs>
          <w:tab w:val="left" w:pos="-720"/>
        </w:tabs>
        <w:suppressAutoHyphens/>
        <w:rPr>
          <w:rFonts w:cs="Arial"/>
          <w:spacing w:val="-3"/>
          <w:sz w:val="22"/>
          <w:szCs w:val="22"/>
        </w:rPr>
      </w:pPr>
    </w:p>
    <w:p w14:paraId="5D11F388" w14:textId="77777777" w:rsidR="00A049B2" w:rsidRPr="00E77165" w:rsidRDefault="00A049B2" w:rsidP="00FA3DE7">
      <w:pPr>
        <w:tabs>
          <w:tab w:val="left" w:pos="-720"/>
        </w:tabs>
        <w:suppressAutoHyphens/>
        <w:ind w:left="567" w:hanging="567"/>
        <w:rPr>
          <w:rFonts w:cs="Arial"/>
          <w:spacing w:val="-3"/>
          <w:sz w:val="22"/>
          <w:szCs w:val="22"/>
        </w:rPr>
      </w:pPr>
      <w:r w:rsidRPr="00E77165">
        <w:rPr>
          <w:rFonts w:cs="Arial"/>
          <w:spacing w:val="-3"/>
          <w:sz w:val="22"/>
          <w:szCs w:val="22"/>
        </w:rPr>
        <w:t>2.2     To ensure that the Museum's Collections and the Gardens are used for the recreation, education and enjoyment of the public.</w:t>
      </w:r>
    </w:p>
    <w:p w14:paraId="14B88638" w14:textId="77777777" w:rsidR="00A049B2" w:rsidRPr="00E77165" w:rsidRDefault="00A049B2" w:rsidP="008105AB">
      <w:pPr>
        <w:tabs>
          <w:tab w:val="left" w:pos="-720"/>
        </w:tabs>
        <w:suppressAutoHyphens/>
        <w:rPr>
          <w:rFonts w:cs="Arial"/>
          <w:spacing w:val="-3"/>
          <w:sz w:val="22"/>
          <w:szCs w:val="22"/>
        </w:rPr>
      </w:pPr>
    </w:p>
    <w:p w14:paraId="0601D5B5" w14:textId="77777777" w:rsidR="00A049B2" w:rsidRPr="00E77165" w:rsidRDefault="00A049B2" w:rsidP="008105AB">
      <w:pPr>
        <w:tabs>
          <w:tab w:val="left" w:pos="-720"/>
        </w:tabs>
        <w:suppressAutoHyphens/>
        <w:rPr>
          <w:rFonts w:cs="Arial"/>
          <w:spacing w:val="-3"/>
          <w:sz w:val="22"/>
          <w:szCs w:val="22"/>
        </w:rPr>
      </w:pPr>
      <w:r w:rsidRPr="00E77165">
        <w:rPr>
          <w:rFonts w:cs="Arial"/>
          <w:spacing w:val="-3"/>
          <w:sz w:val="22"/>
          <w:szCs w:val="22"/>
        </w:rPr>
        <w:t>2.3     To ensure the provision of a safe, visitor friendly environment.</w:t>
      </w:r>
    </w:p>
    <w:p w14:paraId="0F703F8C" w14:textId="77777777" w:rsidR="00A049B2" w:rsidRPr="00E77165" w:rsidRDefault="00A049B2" w:rsidP="008105AB">
      <w:pPr>
        <w:tabs>
          <w:tab w:val="left" w:pos="-720"/>
        </w:tabs>
        <w:suppressAutoHyphens/>
        <w:rPr>
          <w:rFonts w:cs="Arial"/>
          <w:b/>
          <w:spacing w:val="-3"/>
          <w:sz w:val="22"/>
          <w:szCs w:val="22"/>
        </w:rPr>
      </w:pPr>
    </w:p>
    <w:p w14:paraId="60429993" w14:textId="77777777" w:rsidR="00A049B2" w:rsidRPr="00E77165" w:rsidRDefault="00A049B2" w:rsidP="008105AB">
      <w:pPr>
        <w:tabs>
          <w:tab w:val="left" w:pos="-720"/>
        </w:tabs>
        <w:suppressAutoHyphens/>
        <w:rPr>
          <w:rFonts w:cs="Arial"/>
          <w:spacing w:val="-3"/>
          <w:sz w:val="22"/>
          <w:szCs w:val="22"/>
        </w:rPr>
      </w:pPr>
      <w:r w:rsidRPr="00E77165">
        <w:rPr>
          <w:rFonts w:cs="Arial"/>
          <w:b/>
          <w:spacing w:val="-3"/>
          <w:sz w:val="22"/>
          <w:szCs w:val="22"/>
        </w:rPr>
        <w:t>3.   Relations with the Sponsor Department</w:t>
      </w:r>
    </w:p>
    <w:p w14:paraId="760A93AF" w14:textId="77777777" w:rsidR="00A049B2" w:rsidRPr="00E77165" w:rsidRDefault="00A049B2" w:rsidP="008105AB">
      <w:pPr>
        <w:tabs>
          <w:tab w:val="left" w:pos="-720"/>
        </w:tabs>
        <w:suppressAutoHyphens/>
        <w:rPr>
          <w:rFonts w:cs="Arial"/>
          <w:spacing w:val="-3"/>
          <w:sz w:val="22"/>
          <w:szCs w:val="22"/>
        </w:rPr>
      </w:pPr>
    </w:p>
    <w:p w14:paraId="0ED0A760" w14:textId="03317B78"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3.1</w:t>
      </w:r>
      <w:r w:rsidRPr="00E77165">
        <w:rPr>
          <w:rFonts w:cs="Arial"/>
          <w:spacing w:val="-3"/>
          <w:sz w:val="22"/>
          <w:szCs w:val="22"/>
        </w:rPr>
        <w:tab/>
        <w:t>To establish the overall strategic aims and objectives of the Trust, within the policy and resources framework agreed with the Secretary of State for</w:t>
      </w:r>
      <w:r w:rsidR="008105AB" w:rsidRPr="00E77165">
        <w:rPr>
          <w:rFonts w:cs="Arial"/>
          <w:spacing w:val="-3"/>
          <w:sz w:val="22"/>
          <w:szCs w:val="22"/>
        </w:rPr>
        <w:t xml:space="preserve"> </w:t>
      </w:r>
      <w:r w:rsidRPr="00E77165">
        <w:rPr>
          <w:rFonts w:cs="Arial"/>
          <w:spacing w:val="-3"/>
          <w:sz w:val="22"/>
          <w:szCs w:val="22"/>
        </w:rPr>
        <w:t xml:space="preserve">Culture, Media and Sport. </w:t>
      </w:r>
    </w:p>
    <w:p w14:paraId="75B1B8A8" w14:textId="77777777" w:rsidR="00A049B2" w:rsidRPr="00E77165" w:rsidRDefault="00A049B2" w:rsidP="008105AB">
      <w:pPr>
        <w:tabs>
          <w:tab w:val="left" w:pos="-720"/>
        </w:tabs>
        <w:suppressAutoHyphens/>
        <w:rPr>
          <w:rFonts w:cs="Arial"/>
          <w:spacing w:val="-3"/>
          <w:sz w:val="22"/>
          <w:szCs w:val="22"/>
        </w:rPr>
      </w:pPr>
    </w:p>
    <w:p w14:paraId="3E05FA5F"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3.2</w:t>
      </w:r>
      <w:r w:rsidRPr="00E77165">
        <w:rPr>
          <w:rFonts w:cs="Arial"/>
          <w:spacing w:val="-3"/>
          <w:sz w:val="22"/>
          <w:szCs w:val="22"/>
        </w:rPr>
        <w:tab/>
        <w:t xml:space="preserve">To ensure the operation of sound environmental policies, </w:t>
      </w:r>
      <w:proofErr w:type="gramStart"/>
      <w:r w:rsidRPr="00E77165">
        <w:rPr>
          <w:rFonts w:cs="Arial"/>
          <w:spacing w:val="-3"/>
          <w:sz w:val="22"/>
          <w:szCs w:val="22"/>
        </w:rPr>
        <w:t>taking into account</w:t>
      </w:r>
      <w:proofErr w:type="gramEnd"/>
      <w:r w:rsidR="008105AB" w:rsidRPr="00E77165">
        <w:rPr>
          <w:rFonts w:cs="Arial"/>
          <w:spacing w:val="-3"/>
          <w:sz w:val="22"/>
          <w:szCs w:val="22"/>
        </w:rPr>
        <w:t xml:space="preserve"> </w:t>
      </w:r>
      <w:r w:rsidRPr="00E77165">
        <w:rPr>
          <w:rFonts w:cs="Arial"/>
          <w:spacing w:val="-3"/>
          <w:sz w:val="22"/>
          <w:szCs w:val="22"/>
        </w:rPr>
        <w:t xml:space="preserve">all relevant Governmental and other guidance. </w:t>
      </w:r>
    </w:p>
    <w:p w14:paraId="0662D360" w14:textId="77777777" w:rsidR="00A049B2" w:rsidRPr="00E77165" w:rsidRDefault="00A049B2" w:rsidP="008105AB">
      <w:pPr>
        <w:tabs>
          <w:tab w:val="left" w:pos="-720"/>
        </w:tabs>
        <w:suppressAutoHyphens/>
        <w:rPr>
          <w:rFonts w:cs="Arial"/>
          <w:spacing w:val="-3"/>
          <w:sz w:val="22"/>
          <w:szCs w:val="22"/>
        </w:rPr>
      </w:pPr>
    </w:p>
    <w:p w14:paraId="5A585C95" w14:textId="0AC29330" w:rsidR="00A049B2" w:rsidRPr="00E77165" w:rsidRDefault="00A049B2" w:rsidP="00412F7A">
      <w:pPr>
        <w:tabs>
          <w:tab w:val="left" w:pos="-720"/>
          <w:tab w:val="left" w:pos="0"/>
        </w:tabs>
        <w:suppressAutoHyphens/>
        <w:ind w:left="720" w:hanging="720"/>
        <w:rPr>
          <w:rFonts w:cs="Arial"/>
          <w:spacing w:val="-3"/>
          <w:sz w:val="22"/>
          <w:szCs w:val="22"/>
        </w:rPr>
      </w:pPr>
      <w:r w:rsidRPr="00E77165">
        <w:rPr>
          <w:rFonts w:cs="Arial"/>
          <w:spacing w:val="-3"/>
          <w:sz w:val="22"/>
          <w:szCs w:val="22"/>
        </w:rPr>
        <w:t>3.3</w:t>
      </w:r>
      <w:r w:rsidRPr="00E77165">
        <w:rPr>
          <w:rFonts w:cs="Arial"/>
          <w:spacing w:val="-3"/>
          <w:sz w:val="22"/>
          <w:szCs w:val="22"/>
        </w:rPr>
        <w:tab/>
        <w:t>To take account of any guidance issued by the Secretary of State for</w:t>
      </w:r>
      <w:r w:rsidR="008105AB" w:rsidRPr="00E77165">
        <w:rPr>
          <w:rFonts w:cs="Arial"/>
          <w:spacing w:val="-3"/>
          <w:sz w:val="22"/>
          <w:szCs w:val="22"/>
        </w:rPr>
        <w:t xml:space="preserve"> </w:t>
      </w:r>
      <w:r w:rsidRPr="00E77165">
        <w:rPr>
          <w:rFonts w:cs="Arial"/>
          <w:spacing w:val="-3"/>
          <w:sz w:val="22"/>
          <w:szCs w:val="22"/>
        </w:rPr>
        <w:t xml:space="preserve">Culture, Media and Sport. </w:t>
      </w:r>
    </w:p>
    <w:p w14:paraId="0AE4A6DC" w14:textId="77777777" w:rsidR="00A049B2" w:rsidRPr="00E77165" w:rsidRDefault="00A049B2" w:rsidP="008105AB">
      <w:pPr>
        <w:tabs>
          <w:tab w:val="left" w:pos="-720"/>
        </w:tabs>
        <w:suppressAutoHyphens/>
        <w:rPr>
          <w:rFonts w:cs="Arial"/>
          <w:spacing w:val="-3"/>
          <w:sz w:val="22"/>
          <w:szCs w:val="22"/>
        </w:rPr>
      </w:pPr>
    </w:p>
    <w:p w14:paraId="00E1FA87" w14:textId="77777777" w:rsidR="00A049B2" w:rsidRPr="00E77165" w:rsidRDefault="00A049B2" w:rsidP="008105AB">
      <w:pPr>
        <w:tabs>
          <w:tab w:val="left" w:pos="-720"/>
        </w:tabs>
        <w:suppressAutoHyphens/>
        <w:rPr>
          <w:rFonts w:cs="Arial"/>
          <w:spacing w:val="-3"/>
          <w:sz w:val="22"/>
          <w:szCs w:val="22"/>
        </w:rPr>
      </w:pPr>
      <w:r w:rsidRPr="00E77165">
        <w:rPr>
          <w:rFonts w:cs="Arial"/>
          <w:b/>
          <w:spacing w:val="-3"/>
          <w:sz w:val="22"/>
          <w:szCs w:val="22"/>
        </w:rPr>
        <w:t>4.   The Responsibilities of Individual Trustees</w:t>
      </w:r>
    </w:p>
    <w:p w14:paraId="7854ADC9" w14:textId="77777777" w:rsidR="00A049B2" w:rsidRPr="00E77165" w:rsidRDefault="00A049B2" w:rsidP="008105AB">
      <w:pPr>
        <w:tabs>
          <w:tab w:val="left" w:pos="-720"/>
        </w:tabs>
        <w:suppressAutoHyphens/>
        <w:rPr>
          <w:rFonts w:cs="Arial"/>
          <w:spacing w:val="-3"/>
          <w:sz w:val="22"/>
          <w:szCs w:val="22"/>
        </w:rPr>
      </w:pPr>
    </w:p>
    <w:p w14:paraId="639BE052"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4.1</w:t>
      </w:r>
      <w:r w:rsidRPr="00E77165">
        <w:rPr>
          <w:rFonts w:cs="Arial"/>
          <w:spacing w:val="-3"/>
          <w:sz w:val="22"/>
          <w:szCs w:val="22"/>
        </w:rPr>
        <w:tab/>
        <w:t>Not to exceed their statutory or common law authority or authority delegated</w:t>
      </w:r>
      <w:r w:rsidR="008105AB" w:rsidRPr="00E77165">
        <w:rPr>
          <w:rFonts w:cs="Arial"/>
          <w:spacing w:val="-3"/>
          <w:sz w:val="22"/>
          <w:szCs w:val="22"/>
        </w:rPr>
        <w:t xml:space="preserve"> </w:t>
      </w:r>
      <w:r w:rsidRPr="00E77165">
        <w:rPr>
          <w:rFonts w:cs="Arial"/>
          <w:spacing w:val="-3"/>
          <w:sz w:val="22"/>
          <w:szCs w:val="22"/>
        </w:rPr>
        <w:t xml:space="preserve">to them. </w:t>
      </w:r>
    </w:p>
    <w:p w14:paraId="6DF9892C" w14:textId="77777777" w:rsidR="00A049B2" w:rsidRPr="00E77165" w:rsidRDefault="00A049B2" w:rsidP="008105AB">
      <w:pPr>
        <w:tabs>
          <w:tab w:val="left" w:pos="-720"/>
        </w:tabs>
        <w:suppressAutoHyphens/>
        <w:rPr>
          <w:rFonts w:cs="Arial"/>
          <w:spacing w:val="-3"/>
          <w:sz w:val="22"/>
          <w:szCs w:val="22"/>
        </w:rPr>
      </w:pPr>
    </w:p>
    <w:p w14:paraId="19103F98"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4.2</w:t>
      </w:r>
      <w:r w:rsidRPr="00E77165">
        <w:rPr>
          <w:rFonts w:cs="Arial"/>
          <w:spacing w:val="-3"/>
          <w:sz w:val="22"/>
          <w:szCs w:val="22"/>
        </w:rPr>
        <w:tab/>
        <w:t>To comply with any conditions laid down in relation to the use of public</w:t>
      </w:r>
      <w:r w:rsidR="008105AB" w:rsidRPr="00E77165">
        <w:rPr>
          <w:rFonts w:cs="Arial"/>
          <w:spacing w:val="-3"/>
          <w:sz w:val="22"/>
          <w:szCs w:val="22"/>
        </w:rPr>
        <w:t xml:space="preserve"> </w:t>
      </w:r>
      <w:r w:rsidRPr="00E77165">
        <w:rPr>
          <w:rFonts w:cs="Arial"/>
          <w:spacing w:val="-3"/>
          <w:sz w:val="22"/>
          <w:szCs w:val="22"/>
        </w:rPr>
        <w:t xml:space="preserve">funds. </w:t>
      </w:r>
    </w:p>
    <w:p w14:paraId="1F645F32" w14:textId="77777777" w:rsidR="00A049B2" w:rsidRPr="00E77165" w:rsidRDefault="00A049B2" w:rsidP="008105AB">
      <w:pPr>
        <w:tabs>
          <w:tab w:val="left" w:pos="-720"/>
        </w:tabs>
        <w:suppressAutoHyphens/>
        <w:rPr>
          <w:rFonts w:cs="Arial"/>
          <w:spacing w:val="-3"/>
          <w:sz w:val="22"/>
          <w:szCs w:val="22"/>
        </w:rPr>
      </w:pPr>
    </w:p>
    <w:p w14:paraId="68A4C4BF"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4.3</w:t>
      </w:r>
      <w:r w:rsidRPr="00E77165">
        <w:rPr>
          <w:rFonts w:cs="Arial"/>
          <w:spacing w:val="-3"/>
          <w:sz w:val="22"/>
          <w:szCs w:val="22"/>
        </w:rPr>
        <w:tab/>
        <w:t>Not to use information received in their capacity as Trustees for personal</w:t>
      </w:r>
      <w:r w:rsidR="008105AB" w:rsidRPr="00E77165">
        <w:rPr>
          <w:rFonts w:cs="Arial"/>
          <w:spacing w:val="-3"/>
          <w:sz w:val="22"/>
          <w:szCs w:val="22"/>
        </w:rPr>
        <w:t xml:space="preserve"> </w:t>
      </w:r>
      <w:r w:rsidRPr="00E77165">
        <w:rPr>
          <w:rFonts w:cs="Arial"/>
          <w:spacing w:val="-3"/>
          <w:sz w:val="22"/>
          <w:szCs w:val="22"/>
        </w:rPr>
        <w:t xml:space="preserve">gain or advancement. </w:t>
      </w:r>
    </w:p>
    <w:p w14:paraId="141CCD73" w14:textId="77777777" w:rsidR="00A049B2" w:rsidRPr="00E77165" w:rsidRDefault="00A049B2" w:rsidP="008105AB">
      <w:pPr>
        <w:tabs>
          <w:tab w:val="left" w:pos="-720"/>
        </w:tabs>
        <w:suppressAutoHyphens/>
        <w:rPr>
          <w:rFonts w:cs="Arial"/>
          <w:spacing w:val="-3"/>
          <w:sz w:val="22"/>
          <w:szCs w:val="22"/>
        </w:rPr>
      </w:pPr>
    </w:p>
    <w:p w14:paraId="30026422"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4.4</w:t>
      </w:r>
      <w:r w:rsidRPr="00E77165">
        <w:rPr>
          <w:rFonts w:cs="Arial"/>
          <w:spacing w:val="-3"/>
          <w:sz w:val="22"/>
          <w:szCs w:val="22"/>
        </w:rPr>
        <w:tab/>
        <w:t>Not to accept gifts or hospitality except in accordance with any rules laid</w:t>
      </w:r>
      <w:r w:rsidR="008105AB" w:rsidRPr="00E77165">
        <w:rPr>
          <w:rFonts w:cs="Arial"/>
          <w:spacing w:val="-3"/>
          <w:sz w:val="22"/>
          <w:szCs w:val="22"/>
        </w:rPr>
        <w:t xml:space="preserve"> </w:t>
      </w:r>
      <w:r w:rsidRPr="00E77165">
        <w:rPr>
          <w:rFonts w:cs="Arial"/>
          <w:spacing w:val="-3"/>
          <w:sz w:val="22"/>
          <w:szCs w:val="22"/>
        </w:rPr>
        <w:t xml:space="preserve">down by the Trustees as a whole. </w:t>
      </w:r>
    </w:p>
    <w:p w14:paraId="66C83E65" w14:textId="77777777" w:rsidR="00A049B2" w:rsidRPr="00E77165" w:rsidRDefault="00A049B2" w:rsidP="008105AB">
      <w:pPr>
        <w:tabs>
          <w:tab w:val="left" w:pos="-720"/>
        </w:tabs>
        <w:suppressAutoHyphens/>
        <w:rPr>
          <w:rFonts w:cs="Arial"/>
          <w:spacing w:val="-3"/>
          <w:sz w:val="22"/>
          <w:szCs w:val="22"/>
        </w:rPr>
      </w:pPr>
    </w:p>
    <w:p w14:paraId="2B0EA4ED" w14:textId="19032615"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4.5</w:t>
      </w:r>
      <w:r w:rsidRPr="00E77165">
        <w:rPr>
          <w:rFonts w:cs="Arial"/>
          <w:spacing w:val="-3"/>
          <w:sz w:val="22"/>
          <w:szCs w:val="22"/>
        </w:rPr>
        <w:tab/>
        <w:t xml:space="preserve">To declare any personal or business interests </w:t>
      </w:r>
      <w:r w:rsidR="008105AB" w:rsidRPr="00E77165">
        <w:rPr>
          <w:rFonts w:cs="Arial"/>
          <w:spacing w:val="-3"/>
          <w:sz w:val="22"/>
          <w:szCs w:val="22"/>
        </w:rPr>
        <w:t>which may conflict with their</w:t>
      </w:r>
      <w:r w:rsidRPr="00E77165">
        <w:rPr>
          <w:rFonts w:cs="Arial"/>
          <w:spacing w:val="-3"/>
          <w:sz w:val="22"/>
          <w:szCs w:val="22"/>
        </w:rPr>
        <w:t xml:space="preserve"> responsibilities as Trustees, and not to vote in respec</w:t>
      </w:r>
      <w:r w:rsidR="008105AB" w:rsidRPr="00E77165">
        <w:rPr>
          <w:rFonts w:cs="Arial"/>
          <w:spacing w:val="-3"/>
          <w:sz w:val="22"/>
          <w:szCs w:val="22"/>
        </w:rPr>
        <w:t xml:space="preserve">t of any contract or proposed </w:t>
      </w:r>
      <w:r w:rsidRPr="00E77165">
        <w:rPr>
          <w:rFonts w:cs="Arial"/>
          <w:spacing w:val="-3"/>
          <w:sz w:val="22"/>
          <w:szCs w:val="22"/>
        </w:rPr>
        <w:t>contract or any other matter which raises a conflict of i</w:t>
      </w:r>
      <w:r w:rsidR="008105AB" w:rsidRPr="00E77165">
        <w:rPr>
          <w:rFonts w:cs="Arial"/>
          <w:spacing w:val="-3"/>
          <w:sz w:val="22"/>
          <w:szCs w:val="22"/>
        </w:rPr>
        <w:t xml:space="preserve">nterests, or be present at any </w:t>
      </w:r>
      <w:r w:rsidRPr="00E77165">
        <w:rPr>
          <w:rFonts w:cs="Arial"/>
          <w:spacing w:val="-3"/>
          <w:sz w:val="22"/>
          <w:szCs w:val="22"/>
        </w:rPr>
        <w:t xml:space="preserve">meeting of Trustees during the relevant discussions. </w:t>
      </w:r>
    </w:p>
    <w:p w14:paraId="6BD9D1B7" w14:textId="77777777" w:rsidR="00A049B2" w:rsidRPr="00E77165" w:rsidRDefault="00A049B2" w:rsidP="008105AB">
      <w:pPr>
        <w:tabs>
          <w:tab w:val="left" w:pos="-720"/>
          <w:tab w:val="left" w:pos="0"/>
        </w:tabs>
        <w:suppressAutoHyphens/>
        <w:ind w:left="720" w:hanging="720"/>
        <w:rPr>
          <w:rFonts w:cs="Arial"/>
          <w:spacing w:val="-3"/>
          <w:sz w:val="22"/>
          <w:szCs w:val="22"/>
        </w:rPr>
      </w:pPr>
    </w:p>
    <w:p w14:paraId="1E4F4D79" w14:textId="77777777" w:rsidR="00A049B2" w:rsidRPr="00E77165" w:rsidRDefault="00A049B2" w:rsidP="008105AB">
      <w:pPr>
        <w:tabs>
          <w:tab w:val="left" w:pos="-720"/>
        </w:tabs>
        <w:suppressAutoHyphens/>
        <w:rPr>
          <w:rFonts w:cs="Arial"/>
          <w:spacing w:val="-3"/>
          <w:sz w:val="22"/>
          <w:szCs w:val="22"/>
        </w:rPr>
      </w:pPr>
    </w:p>
    <w:p w14:paraId="635BD553" w14:textId="77777777" w:rsidR="00A049B2" w:rsidRPr="00E77165" w:rsidRDefault="00A049B2" w:rsidP="008105AB">
      <w:pPr>
        <w:tabs>
          <w:tab w:val="left" w:pos="-720"/>
        </w:tabs>
        <w:suppressAutoHyphens/>
        <w:rPr>
          <w:rFonts w:cs="Arial"/>
          <w:spacing w:val="-3"/>
          <w:sz w:val="22"/>
          <w:szCs w:val="22"/>
        </w:rPr>
      </w:pPr>
      <w:r w:rsidRPr="00E77165">
        <w:rPr>
          <w:rFonts w:cs="Arial"/>
          <w:b/>
          <w:spacing w:val="-3"/>
          <w:sz w:val="22"/>
          <w:szCs w:val="22"/>
        </w:rPr>
        <w:t>5.   Responsibility for Strategic Planning and Control</w:t>
      </w:r>
    </w:p>
    <w:p w14:paraId="5513BE19" w14:textId="77777777" w:rsidR="00A049B2" w:rsidRPr="00E77165" w:rsidRDefault="00A049B2" w:rsidP="008105AB">
      <w:pPr>
        <w:tabs>
          <w:tab w:val="left" w:pos="-720"/>
        </w:tabs>
        <w:suppressAutoHyphens/>
        <w:rPr>
          <w:rFonts w:cs="Arial"/>
          <w:spacing w:val="-3"/>
          <w:sz w:val="22"/>
          <w:szCs w:val="22"/>
        </w:rPr>
      </w:pPr>
    </w:p>
    <w:p w14:paraId="7170A2F7"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5.1</w:t>
      </w:r>
      <w:r w:rsidRPr="00E77165">
        <w:rPr>
          <w:rFonts w:cs="Arial"/>
          <w:spacing w:val="-3"/>
          <w:sz w:val="22"/>
          <w:szCs w:val="22"/>
        </w:rPr>
        <w:tab/>
        <w:t>To oversee the preparation and updating from time to time of a Corporate</w:t>
      </w:r>
    </w:p>
    <w:p w14:paraId="0928CE6D" w14:textId="77777777" w:rsidR="00A049B2" w:rsidRPr="00E77165" w:rsidRDefault="008105AB"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ab/>
      </w:r>
      <w:r w:rsidR="00A049B2" w:rsidRPr="00E77165">
        <w:rPr>
          <w:rFonts w:cs="Arial"/>
          <w:spacing w:val="-3"/>
          <w:sz w:val="22"/>
          <w:szCs w:val="22"/>
        </w:rPr>
        <w:t>Plan and to monitor actual performance against o</w:t>
      </w:r>
      <w:r w:rsidRPr="00E77165">
        <w:rPr>
          <w:rFonts w:cs="Arial"/>
          <w:spacing w:val="-3"/>
          <w:sz w:val="22"/>
          <w:szCs w:val="22"/>
        </w:rPr>
        <w:t xml:space="preserve">bjectives and targets laid down </w:t>
      </w:r>
      <w:r w:rsidR="00A049B2" w:rsidRPr="00E77165">
        <w:rPr>
          <w:rFonts w:cs="Arial"/>
          <w:spacing w:val="-3"/>
          <w:sz w:val="22"/>
          <w:szCs w:val="22"/>
        </w:rPr>
        <w:t>in</w:t>
      </w:r>
      <w:r w:rsidRPr="00E77165">
        <w:rPr>
          <w:rFonts w:cs="Arial"/>
          <w:spacing w:val="-3"/>
          <w:sz w:val="22"/>
          <w:szCs w:val="22"/>
        </w:rPr>
        <w:t xml:space="preserve"> </w:t>
      </w:r>
      <w:r w:rsidR="00A049B2" w:rsidRPr="00E77165">
        <w:rPr>
          <w:rFonts w:cs="Arial"/>
          <w:spacing w:val="-3"/>
          <w:sz w:val="22"/>
          <w:szCs w:val="22"/>
        </w:rPr>
        <w:t xml:space="preserve">such Plan. </w:t>
      </w:r>
    </w:p>
    <w:p w14:paraId="7D83E643" w14:textId="77777777" w:rsidR="00A049B2" w:rsidRPr="00E77165" w:rsidRDefault="00A049B2" w:rsidP="008105AB">
      <w:pPr>
        <w:tabs>
          <w:tab w:val="left" w:pos="-720"/>
        </w:tabs>
        <w:suppressAutoHyphens/>
        <w:rPr>
          <w:rFonts w:cs="Arial"/>
          <w:spacing w:val="-3"/>
          <w:sz w:val="22"/>
          <w:szCs w:val="22"/>
        </w:rPr>
      </w:pPr>
    </w:p>
    <w:p w14:paraId="4825A129" w14:textId="122C5392"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5.2</w:t>
      </w:r>
      <w:r w:rsidRPr="00E77165">
        <w:rPr>
          <w:rFonts w:cs="Arial"/>
          <w:spacing w:val="-3"/>
          <w:sz w:val="22"/>
          <w:szCs w:val="22"/>
        </w:rPr>
        <w:tab/>
        <w:t>To ensure that a full statement of the uses to which public funds have been</w:t>
      </w:r>
      <w:r w:rsidR="008105AB" w:rsidRPr="00E77165">
        <w:rPr>
          <w:rFonts w:cs="Arial"/>
          <w:spacing w:val="-3"/>
          <w:sz w:val="22"/>
          <w:szCs w:val="22"/>
        </w:rPr>
        <w:t xml:space="preserve"> </w:t>
      </w:r>
      <w:r w:rsidRPr="00E77165">
        <w:rPr>
          <w:rFonts w:cs="Arial"/>
          <w:spacing w:val="-3"/>
          <w:sz w:val="22"/>
          <w:szCs w:val="22"/>
        </w:rPr>
        <w:t>put appears in the Annual Report and Accounts of the Trust, and to ensure that</w:t>
      </w:r>
      <w:r w:rsidR="008105AB" w:rsidRPr="00E77165">
        <w:rPr>
          <w:rFonts w:cs="Arial"/>
          <w:spacing w:val="-3"/>
          <w:sz w:val="22"/>
          <w:szCs w:val="22"/>
        </w:rPr>
        <w:t xml:space="preserve"> </w:t>
      </w:r>
      <w:r w:rsidRPr="00E77165">
        <w:rPr>
          <w:rFonts w:cs="Arial"/>
          <w:spacing w:val="-3"/>
          <w:sz w:val="22"/>
          <w:szCs w:val="22"/>
        </w:rPr>
        <w:t>those Accounts have been prepared in accordance with any Direction from the</w:t>
      </w:r>
      <w:r w:rsidR="008105AB" w:rsidRPr="00E77165">
        <w:rPr>
          <w:rFonts w:cs="Arial"/>
          <w:spacing w:val="-3"/>
          <w:sz w:val="22"/>
          <w:szCs w:val="22"/>
        </w:rPr>
        <w:t xml:space="preserve"> </w:t>
      </w:r>
      <w:r w:rsidRPr="00E77165">
        <w:rPr>
          <w:rFonts w:cs="Arial"/>
          <w:spacing w:val="-3"/>
          <w:sz w:val="22"/>
          <w:szCs w:val="22"/>
        </w:rPr>
        <w:t>Secretary of State for Culture, Media and Sport or the Treasury</w:t>
      </w:r>
      <w:r w:rsidR="00EF77CD">
        <w:rPr>
          <w:rFonts w:cs="Arial"/>
          <w:spacing w:val="-3"/>
          <w:sz w:val="22"/>
          <w:szCs w:val="22"/>
        </w:rPr>
        <w:t xml:space="preserve"> and with UK Generall</w:t>
      </w:r>
      <w:r w:rsidR="00C9708F">
        <w:rPr>
          <w:rFonts w:cs="Arial"/>
          <w:spacing w:val="-3"/>
          <w:sz w:val="22"/>
          <w:szCs w:val="22"/>
        </w:rPr>
        <w:t>y Accepted Accounting Practice,</w:t>
      </w:r>
      <w:r w:rsidRPr="00E77165">
        <w:rPr>
          <w:rFonts w:cs="Arial"/>
          <w:spacing w:val="-3"/>
          <w:sz w:val="22"/>
          <w:szCs w:val="22"/>
        </w:rPr>
        <w:t xml:space="preserve"> </w:t>
      </w:r>
      <w:r w:rsidR="008105AB" w:rsidRPr="00E77165">
        <w:rPr>
          <w:rFonts w:cs="Arial"/>
          <w:spacing w:val="-3"/>
          <w:sz w:val="22"/>
          <w:szCs w:val="22"/>
        </w:rPr>
        <w:t>and comply with the Companies Act 2006</w:t>
      </w:r>
      <w:r w:rsidRPr="00E77165">
        <w:rPr>
          <w:rFonts w:cs="Arial"/>
          <w:spacing w:val="-3"/>
          <w:sz w:val="22"/>
          <w:szCs w:val="22"/>
        </w:rPr>
        <w:t>.</w:t>
      </w:r>
    </w:p>
    <w:p w14:paraId="66A46F71" w14:textId="77777777" w:rsidR="00A049B2" w:rsidRPr="00E77165" w:rsidRDefault="00A049B2" w:rsidP="008105AB">
      <w:pPr>
        <w:tabs>
          <w:tab w:val="left" w:pos="-720"/>
        </w:tabs>
        <w:suppressAutoHyphens/>
        <w:rPr>
          <w:rFonts w:cs="Arial"/>
          <w:spacing w:val="-3"/>
          <w:sz w:val="22"/>
          <w:szCs w:val="22"/>
        </w:rPr>
      </w:pPr>
      <w:r w:rsidRPr="00E77165">
        <w:rPr>
          <w:rFonts w:cs="Arial"/>
          <w:spacing w:val="-3"/>
          <w:sz w:val="22"/>
          <w:szCs w:val="22"/>
        </w:rPr>
        <w:t xml:space="preserve"> </w:t>
      </w:r>
    </w:p>
    <w:p w14:paraId="4D54422D" w14:textId="0874D8ED" w:rsidR="00A049B2" w:rsidRPr="00E77165" w:rsidRDefault="00A049B2" w:rsidP="006B0DE5">
      <w:pPr>
        <w:tabs>
          <w:tab w:val="left" w:pos="-720"/>
        </w:tabs>
        <w:suppressAutoHyphens/>
        <w:ind w:left="709" w:hanging="709"/>
        <w:rPr>
          <w:rFonts w:cs="Arial"/>
          <w:spacing w:val="-3"/>
          <w:sz w:val="22"/>
          <w:szCs w:val="22"/>
        </w:rPr>
      </w:pPr>
      <w:r w:rsidRPr="00E77165">
        <w:rPr>
          <w:rFonts w:cs="Arial"/>
          <w:spacing w:val="-3"/>
          <w:sz w:val="22"/>
          <w:szCs w:val="22"/>
        </w:rPr>
        <w:t xml:space="preserve">5.3 </w:t>
      </w:r>
      <w:r w:rsidR="00FA3DE7">
        <w:rPr>
          <w:rFonts w:cs="Arial"/>
          <w:spacing w:val="-3"/>
          <w:sz w:val="22"/>
          <w:szCs w:val="22"/>
        </w:rPr>
        <w:tab/>
      </w:r>
      <w:r w:rsidRPr="00E77165">
        <w:rPr>
          <w:rFonts w:cs="Arial"/>
          <w:spacing w:val="-3"/>
          <w:sz w:val="22"/>
          <w:szCs w:val="22"/>
        </w:rPr>
        <w:t xml:space="preserve">To ensure that proper accounting records are kept which disclose with </w:t>
      </w:r>
      <w:r w:rsidR="008105AB" w:rsidRPr="00E77165">
        <w:rPr>
          <w:rFonts w:cs="Arial"/>
          <w:spacing w:val="-3"/>
          <w:sz w:val="22"/>
          <w:szCs w:val="22"/>
        </w:rPr>
        <w:t>reasonable</w:t>
      </w:r>
      <w:r w:rsidRPr="00E77165">
        <w:rPr>
          <w:rFonts w:cs="Arial"/>
          <w:spacing w:val="-3"/>
          <w:sz w:val="22"/>
          <w:szCs w:val="22"/>
        </w:rPr>
        <w:t xml:space="preserve"> accuracy at any time the financial position of the Trust.</w:t>
      </w:r>
    </w:p>
    <w:p w14:paraId="347BA96A" w14:textId="77777777" w:rsidR="00A049B2" w:rsidRPr="00E77165" w:rsidRDefault="00A049B2" w:rsidP="008105AB">
      <w:pPr>
        <w:tabs>
          <w:tab w:val="left" w:pos="-720"/>
        </w:tabs>
        <w:suppressAutoHyphens/>
        <w:rPr>
          <w:rFonts w:cs="Arial"/>
          <w:spacing w:val="-3"/>
          <w:sz w:val="22"/>
          <w:szCs w:val="22"/>
        </w:rPr>
      </w:pPr>
    </w:p>
    <w:p w14:paraId="22C5B566" w14:textId="7F92D6FD" w:rsidR="00A049B2" w:rsidRPr="00412F7A" w:rsidRDefault="00A049B2" w:rsidP="00412F7A">
      <w:pPr>
        <w:ind w:left="720" w:hanging="720"/>
        <w:rPr>
          <w:rFonts w:cs="Arial"/>
          <w:sz w:val="22"/>
          <w:szCs w:val="22"/>
        </w:rPr>
      </w:pPr>
      <w:r w:rsidRPr="00E77165">
        <w:rPr>
          <w:rFonts w:cs="Arial"/>
          <w:sz w:val="22"/>
          <w:szCs w:val="22"/>
        </w:rPr>
        <w:t>5.4</w:t>
      </w:r>
      <w:r w:rsidRPr="00E77165">
        <w:rPr>
          <w:rFonts w:cs="Arial"/>
          <w:sz w:val="22"/>
          <w:szCs w:val="22"/>
        </w:rPr>
        <w:tab/>
        <w:t>To ensure that they have taken all steps they should to make themselves aware of any information needed by the auditors and be sure that all this information had been provided to the auditors.</w:t>
      </w:r>
    </w:p>
    <w:p w14:paraId="15CCC447" w14:textId="77777777" w:rsidR="00A049B2" w:rsidRPr="00E77165" w:rsidRDefault="00A049B2" w:rsidP="008105AB">
      <w:pPr>
        <w:tabs>
          <w:tab w:val="left" w:pos="-720"/>
        </w:tabs>
        <w:suppressAutoHyphens/>
        <w:rPr>
          <w:rFonts w:cs="Arial"/>
          <w:spacing w:val="-3"/>
          <w:sz w:val="22"/>
          <w:szCs w:val="22"/>
        </w:rPr>
      </w:pPr>
    </w:p>
    <w:p w14:paraId="6B929070" w14:textId="77777777" w:rsidR="00A049B2" w:rsidRPr="00E77165" w:rsidRDefault="00A049B2" w:rsidP="008105AB">
      <w:pPr>
        <w:tabs>
          <w:tab w:val="left" w:pos="-720"/>
        </w:tabs>
        <w:suppressAutoHyphens/>
        <w:rPr>
          <w:rFonts w:cs="Arial"/>
          <w:spacing w:val="-3"/>
          <w:sz w:val="22"/>
          <w:szCs w:val="22"/>
        </w:rPr>
      </w:pPr>
      <w:r w:rsidRPr="00E77165">
        <w:rPr>
          <w:rFonts w:cs="Arial"/>
          <w:b/>
          <w:spacing w:val="-3"/>
          <w:sz w:val="22"/>
          <w:szCs w:val="22"/>
        </w:rPr>
        <w:t>6.   The Board as Employer</w:t>
      </w:r>
    </w:p>
    <w:p w14:paraId="70BBFED0" w14:textId="77777777" w:rsidR="00A049B2" w:rsidRPr="00E77165" w:rsidRDefault="00A049B2" w:rsidP="008105AB">
      <w:pPr>
        <w:tabs>
          <w:tab w:val="left" w:pos="-720"/>
        </w:tabs>
        <w:suppressAutoHyphens/>
        <w:rPr>
          <w:rFonts w:cs="Arial"/>
          <w:spacing w:val="-3"/>
          <w:sz w:val="22"/>
          <w:szCs w:val="22"/>
        </w:rPr>
      </w:pPr>
    </w:p>
    <w:p w14:paraId="772B6194"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6.1</w:t>
      </w:r>
      <w:r w:rsidRPr="00E77165">
        <w:rPr>
          <w:rFonts w:cs="Arial"/>
          <w:spacing w:val="-3"/>
          <w:sz w:val="22"/>
          <w:szCs w:val="22"/>
        </w:rPr>
        <w:tab/>
        <w:t xml:space="preserve">To comply with all relevant employment legislation. </w:t>
      </w:r>
    </w:p>
    <w:p w14:paraId="564B59E2" w14:textId="77777777" w:rsidR="00A049B2" w:rsidRPr="00E77165" w:rsidRDefault="00A049B2" w:rsidP="008105AB">
      <w:pPr>
        <w:tabs>
          <w:tab w:val="left" w:pos="-720"/>
        </w:tabs>
        <w:suppressAutoHyphens/>
        <w:rPr>
          <w:rFonts w:cs="Arial"/>
          <w:spacing w:val="-3"/>
          <w:sz w:val="22"/>
          <w:szCs w:val="22"/>
        </w:rPr>
      </w:pPr>
    </w:p>
    <w:p w14:paraId="23C41B54"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spacing w:val="-3"/>
          <w:sz w:val="22"/>
          <w:szCs w:val="22"/>
        </w:rPr>
        <w:t>6.2</w:t>
      </w:r>
      <w:r w:rsidRPr="00E77165">
        <w:rPr>
          <w:rFonts w:cs="Arial"/>
          <w:spacing w:val="-3"/>
          <w:sz w:val="22"/>
          <w:szCs w:val="22"/>
        </w:rPr>
        <w:tab/>
        <w:t xml:space="preserve">To operate an equal opportunities policy in employment of staff. To ensure that there are suitable opportunities for staff training and development. </w:t>
      </w:r>
    </w:p>
    <w:p w14:paraId="35593265" w14:textId="77777777" w:rsidR="00A049B2" w:rsidRPr="00E77165" w:rsidRDefault="00A049B2" w:rsidP="008105AB">
      <w:pPr>
        <w:tabs>
          <w:tab w:val="left" w:pos="-720"/>
        </w:tabs>
        <w:suppressAutoHyphens/>
        <w:rPr>
          <w:rFonts w:cs="Arial"/>
          <w:spacing w:val="-3"/>
          <w:sz w:val="22"/>
          <w:szCs w:val="22"/>
        </w:rPr>
      </w:pPr>
    </w:p>
    <w:p w14:paraId="39EF0E1B" w14:textId="77777777" w:rsidR="00A049B2" w:rsidRPr="00E77165" w:rsidRDefault="00A049B2" w:rsidP="008105AB">
      <w:pPr>
        <w:tabs>
          <w:tab w:val="left" w:pos="-720"/>
        </w:tabs>
        <w:suppressAutoHyphens/>
        <w:rPr>
          <w:rFonts w:cs="Arial"/>
          <w:spacing w:val="-3"/>
          <w:sz w:val="22"/>
          <w:szCs w:val="22"/>
        </w:rPr>
      </w:pPr>
      <w:r w:rsidRPr="00E77165">
        <w:rPr>
          <w:rFonts w:cs="Arial"/>
          <w:spacing w:val="-3"/>
          <w:sz w:val="22"/>
          <w:szCs w:val="22"/>
        </w:rPr>
        <w:t>6.3       To provide suitable working conditions for the staff.</w:t>
      </w:r>
    </w:p>
    <w:p w14:paraId="22FCEB3E" w14:textId="77777777" w:rsidR="00A049B2" w:rsidRPr="00E77165" w:rsidRDefault="00A049B2" w:rsidP="008105AB">
      <w:pPr>
        <w:tabs>
          <w:tab w:val="left" w:pos="-720"/>
        </w:tabs>
        <w:suppressAutoHyphens/>
        <w:rPr>
          <w:rFonts w:cs="Arial"/>
          <w:spacing w:val="-3"/>
          <w:sz w:val="22"/>
          <w:szCs w:val="22"/>
        </w:rPr>
      </w:pPr>
    </w:p>
    <w:p w14:paraId="3CDD1A28" w14:textId="40DCA44E" w:rsidR="00A049B2" w:rsidRPr="00E77165" w:rsidRDefault="00A049B2" w:rsidP="00FA3DE7">
      <w:pPr>
        <w:tabs>
          <w:tab w:val="left" w:pos="-720"/>
          <w:tab w:val="left" w:pos="0"/>
        </w:tabs>
        <w:suppressAutoHyphens/>
        <w:ind w:left="720" w:hanging="720"/>
        <w:rPr>
          <w:rFonts w:cs="Arial"/>
          <w:spacing w:val="-3"/>
          <w:sz w:val="22"/>
          <w:szCs w:val="22"/>
        </w:rPr>
      </w:pPr>
      <w:r w:rsidRPr="00E77165">
        <w:rPr>
          <w:rFonts w:cs="Arial"/>
          <w:spacing w:val="-3"/>
          <w:sz w:val="22"/>
          <w:szCs w:val="22"/>
        </w:rPr>
        <w:t>6.4</w:t>
      </w:r>
      <w:r w:rsidRPr="00E77165">
        <w:rPr>
          <w:rFonts w:cs="Arial"/>
          <w:spacing w:val="-3"/>
          <w:sz w:val="22"/>
          <w:szCs w:val="22"/>
        </w:rPr>
        <w:tab/>
        <w:t xml:space="preserve">To appoint the </w:t>
      </w:r>
      <w:r w:rsidR="00FA3DE7">
        <w:rPr>
          <w:rFonts w:cs="Arial"/>
          <w:spacing w:val="-3"/>
          <w:sz w:val="22"/>
          <w:szCs w:val="22"/>
        </w:rPr>
        <w:t>Chief Executive</w:t>
      </w:r>
      <w:r w:rsidRPr="00E77165">
        <w:rPr>
          <w:rFonts w:cs="Arial"/>
          <w:spacing w:val="-3"/>
          <w:sz w:val="22"/>
          <w:szCs w:val="22"/>
        </w:rPr>
        <w:t xml:space="preserve"> and to monitor the performance of all senior staff. </w:t>
      </w:r>
    </w:p>
    <w:p w14:paraId="09413971" w14:textId="77777777" w:rsidR="00A049B2" w:rsidRPr="00E77165" w:rsidRDefault="00A049B2" w:rsidP="008105AB">
      <w:pPr>
        <w:tabs>
          <w:tab w:val="left" w:pos="-720"/>
        </w:tabs>
        <w:suppressAutoHyphens/>
        <w:rPr>
          <w:rFonts w:cs="Arial"/>
          <w:spacing w:val="-3"/>
          <w:sz w:val="22"/>
          <w:szCs w:val="22"/>
        </w:rPr>
      </w:pPr>
    </w:p>
    <w:p w14:paraId="26454D6A" w14:textId="77777777" w:rsidR="00A049B2" w:rsidRPr="00E77165" w:rsidRDefault="00A049B2" w:rsidP="008105AB">
      <w:pPr>
        <w:tabs>
          <w:tab w:val="left" w:pos="-720"/>
          <w:tab w:val="left" w:pos="0"/>
        </w:tabs>
        <w:suppressAutoHyphens/>
        <w:ind w:left="720" w:hanging="720"/>
        <w:rPr>
          <w:rFonts w:cs="Arial"/>
          <w:spacing w:val="-3"/>
          <w:sz w:val="22"/>
          <w:szCs w:val="22"/>
        </w:rPr>
      </w:pPr>
      <w:r w:rsidRPr="00E77165">
        <w:rPr>
          <w:rFonts w:cs="Arial"/>
          <w:b/>
          <w:spacing w:val="-3"/>
          <w:sz w:val="22"/>
          <w:szCs w:val="22"/>
        </w:rPr>
        <w:t>7.</w:t>
      </w:r>
      <w:r w:rsidRPr="00E77165">
        <w:rPr>
          <w:rFonts w:cs="Arial"/>
          <w:b/>
          <w:spacing w:val="-3"/>
          <w:sz w:val="22"/>
          <w:szCs w:val="22"/>
        </w:rPr>
        <w:tab/>
        <w:t>At all times to promote the reputation, good name and prosperity of the Horniman Museum and the Gardens.</w:t>
      </w:r>
      <w:r w:rsidRPr="00E77165">
        <w:rPr>
          <w:rFonts w:cs="Arial"/>
          <w:spacing w:val="-3"/>
          <w:sz w:val="22"/>
          <w:szCs w:val="22"/>
        </w:rPr>
        <w:t xml:space="preserve"> </w:t>
      </w:r>
    </w:p>
    <w:p w14:paraId="4BB7992C" w14:textId="77777777" w:rsidR="00A049B2" w:rsidRPr="00E77165" w:rsidRDefault="00A049B2" w:rsidP="0091759B">
      <w:pPr>
        <w:tabs>
          <w:tab w:val="center" w:pos="4512"/>
        </w:tabs>
        <w:suppressAutoHyphens/>
        <w:rPr>
          <w:rFonts w:cs="Arial"/>
          <w:sz w:val="22"/>
          <w:szCs w:val="22"/>
        </w:rPr>
      </w:pPr>
    </w:p>
    <w:p w14:paraId="48FFC49A" w14:textId="6F71E609" w:rsidR="00412F7A" w:rsidRPr="00412F7A" w:rsidRDefault="00412F7A" w:rsidP="00412F7A">
      <w:pPr>
        <w:pStyle w:val="Header"/>
        <w:tabs>
          <w:tab w:val="left" w:pos="720"/>
        </w:tabs>
        <w:rPr>
          <w:rFonts w:ascii="Arial" w:hAnsi="Arial" w:cs="Arial"/>
          <w:b/>
          <w:bCs/>
          <w:sz w:val="22"/>
          <w:szCs w:val="22"/>
        </w:rPr>
      </w:pPr>
      <w:r>
        <w:rPr>
          <w:rFonts w:ascii="Arial" w:hAnsi="Arial" w:cs="Arial"/>
          <w:b/>
          <w:bCs/>
          <w:sz w:val="22"/>
          <w:szCs w:val="22"/>
        </w:rPr>
        <w:br w:type="page"/>
      </w:r>
    </w:p>
    <w:p w14:paraId="5D7C19A1" w14:textId="50257B80" w:rsidR="00A7623F" w:rsidRPr="00E77165" w:rsidRDefault="00A7623F" w:rsidP="00125BE6">
      <w:pPr>
        <w:pStyle w:val="Header"/>
        <w:tabs>
          <w:tab w:val="left" w:pos="720"/>
        </w:tabs>
        <w:rPr>
          <w:rFonts w:ascii="Arial" w:hAnsi="Arial" w:cs="Arial"/>
          <w:b/>
          <w:bCs/>
          <w:sz w:val="22"/>
          <w:szCs w:val="22"/>
        </w:rPr>
      </w:pPr>
      <w:r w:rsidRPr="00E77165">
        <w:rPr>
          <w:rFonts w:ascii="Arial" w:hAnsi="Arial" w:cs="Arial"/>
          <w:b/>
          <w:bCs/>
          <w:sz w:val="22"/>
          <w:szCs w:val="22"/>
        </w:rPr>
        <w:lastRenderedPageBreak/>
        <w:t>APPENDIX 2</w:t>
      </w:r>
    </w:p>
    <w:p w14:paraId="7CF01DDC" w14:textId="77777777" w:rsidR="00A7623F" w:rsidRPr="00E77165" w:rsidRDefault="00A7623F" w:rsidP="00125BE6">
      <w:pPr>
        <w:pStyle w:val="Header"/>
        <w:tabs>
          <w:tab w:val="left" w:pos="720"/>
        </w:tabs>
        <w:rPr>
          <w:rFonts w:ascii="Arial" w:hAnsi="Arial" w:cs="Arial"/>
          <w:b/>
          <w:bCs/>
          <w:sz w:val="22"/>
          <w:szCs w:val="22"/>
        </w:rPr>
      </w:pPr>
    </w:p>
    <w:p w14:paraId="22B6821A" w14:textId="77777777" w:rsidR="00A7623F" w:rsidRPr="00E77165" w:rsidRDefault="00A7623F" w:rsidP="00125BE6">
      <w:pPr>
        <w:rPr>
          <w:rFonts w:cs="Arial"/>
          <w:sz w:val="22"/>
          <w:szCs w:val="22"/>
        </w:rPr>
      </w:pPr>
      <w:r w:rsidRPr="00E77165">
        <w:rPr>
          <w:rFonts w:cs="Arial"/>
          <w:sz w:val="22"/>
          <w:szCs w:val="22"/>
        </w:rPr>
        <w:tab/>
      </w:r>
    </w:p>
    <w:p w14:paraId="4EA9D89D" w14:textId="77777777" w:rsidR="00AD66DF" w:rsidRPr="00E77165" w:rsidRDefault="00A7623F" w:rsidP="00E77165">
      <w:pPr>
        <w:pStyle w:val="BodyText"/>
        <w:rPr>
          <w:rFonts w:ascii="Arial" w:hAnsi="Arial" w:cs="Arial"/>
          <w:sz w:val="22"/>
          <w:szCs w:val="22"/>
        </w:rPr>
      </w:pPr>
      <w:r w:rsidRPr="00E77165">
        <w:rPr>
          <w:rFonts w:ascii="Arial" w:hAnsi="Arial" w:cs="Arial"/>
          <w:iCs/>
          <w:sz w:val="22"/>
          <w:szCs w:val="22"/>
        </w:rPr>
        <w:t>Remuneration Committee:</w:t>
      </w:r>
      <w:r w:rsidR="00C9708F">
        <w:rPr>
          <w:rFonts w:ascii="Arial" w:hAnsi="Arial" w:cs="Arial"/>
          <w:iCs/>
          <w:sz w:val="22"/>
          <w:szCs w:val="22"/>
        </w:rPr>
        <w:t xml:space="preserve"> </w:t>
      </w:r>
      <w:r w:rsidRPr="00E77165">
        <w:rPr>
          <w:rFonts w:ascii="Arial" w:hAnsi="Arial" w:cs="Arial"/>
          <w:iCs/>
          <w:sz w:val="22"/>
          <w:szCs w:val="22"/>
        </w:rPr>
        <w:t>Terms of Reference</w:t>
      </w:r>
      <w:r w:rsidR="00AD66DF" w:rsidRPr="00E77165">
        <w:rPr>
          <w:rFonts w:ascii="Arial" w:hAnsi="Arial" w:cs="Arial"/>
          <w:sz w:val="22"/>
          <w:szCs w:val="22"/>
        </w:rPr>
        <w:t xml:space="preserve"> (</w:t>
      </w:r>
      <w:r w:rsidR="00AD66DF" w:rsidRPr="00E77165">
        <w:rPr>
          <w:rFonts w:ascii="Arial" w:hAnsi="Arial" w:cs="Arial"/>
          <w:sz w:val="22"/>
          <w:szCs w:val="22"/>
          <w:lang w:eastAsia="en-GB"/>
        </w:rPr>
        <w:t>22/9/97)</w:t>
      </w:r>
    </w:p>
    <w:p w14:paraId="64E7EF93" w14:textId="77777777" w:rsidR="00AD66DF" w:rsidRPr="00E77165" w:rsidRDefault="00AD66DF" w:rsidP="00AD66DF">
      <w:pPr>
        <w:rPr>
          <w:rFonts w:cs="Arial"/>
          <w:sz w:val="22"/>
          <w:szCs w:val="22"/>
          <w:lang w:eastAsia="en-GB"/>
        </w:rPr>
      </w:pPr>
    </w:p>
    <w:p w14:paraId="30DED3DD" w14:textId="533E5301" w:rsidR="00AD66DF" w:rsidRPr="00E77165" w:rsidRDefault="00AD66DF" w:rsidP="00AD66DF">
      <w:pPr>
        <w:numPr>
          <w:ilvl w:val="0"/>
          <w:numId w:val="71"/>
        </w:numPr>
        <w:rPr>
          <w:rFonts w:cs="Arial"/>
          <w:sz w:val="22"/>
          <w:szCs w:val="22"/>
          <w:lang w:eastAsia="en-GB"/>
        </w:rPr>
      </w:pPr>
      <w:r w:rsidRPr="00E77165">
        <w:rPr>
          <w:rFonts w:cs="Arial"/>
          <w:sz w:val="22"/>
          <w:szCs w:val="22"/>
          <w:lang w:eastAsia="en-GB"/>
        </w:rPr>
        <w:t xml:space="preserve">To consider matters relating to the remuneration of the </w:t>
      </w:r>
      <w:r w:rsidR="00494059">
        <w:rPr>
          <w:rFonts w:cs="Arial"/>
          <w:sz w:val="22"/>
          <w:szCs w:val="22"/>
          <w:lang w:eastAsia="en-GB"/>
        </w:rPr>
        <w:t>Chief Executive</w:t>
      </w:r>
      <w:r w:rsidRPr="00E77165">
        <w:rPr>
          <w:rFonts w:cs="Arial"/>
          <w:sz w:val="22"/>
          <w:szCs w:val="22"/>
          <w:lang w:eastAsia="en-GB"/>
        </w:rPr>
        <w:t xml:space="preserve"> and to make recommendations to the Board thereon.</w:t>
      </w:r>
    </w:p>
    <w:p w14:paraId="6F72899E" w14:textId="77777777" w:rsidR="00AD66DF" w:rsidRPr="00E77165" w:rsidRDefault="00AD66DF" w:rsidP="00AD66DF">
      <w:pPr>
        <w:rPr>
          <w:rFonts w:cs="Arial"/>
          <w:sz w:val="22"/>
          <w:szCs w:val="22"/>
          <w:lang w:eastAsia="en-GB"/>
        </w:rPr>
      </w:pPr>
    </w:p>
    <w:p w14:paraId="1816656B" w14:textId="77777777" w:rsidR="00AD66DF" w:rsidRPr="00E77165" w:rsidRDefault="00AD66DF" w:rsidP="00AD66DF">
      <w:pPr>
        <w:numPr>
          <w:ilvl w:val="0"/>
          <w:numId w:val="71"/>
        </w:numPr>
        <w:rPr>
          <w:rFonts w:cs="Arial"/>
          <w:sz w:val="22"/>
          <w:szCs w:val="22"/>
          <w:lang w:eastAsia="en-GB"/>
        </w:rPr>
      </w:pPr>
      <w:r w:rsidRPr="00E77165">
        <w:rPr>
          <w:rFonts w:cs="Arial"/>
          <w:sz w:val="22"/>
          <w:szCs w:val="22"/>
          <w:lang w:eastAsia="en-GB"/>
        </w:rPr>
        <w:t xml:space="preserve">To consider matters relating to the individual remuneration of other senior officers and make recommendations thereon if </w:t>
      </w:r>
      <w:proofErr w:type="gramStart"/>
      <w:r w:rsidRPr="00E77165">
        <w:rPr>
          <w:rFonts w:cs="Arial"/>
          <w:sz w:val="22"/>
          <w:szCs w:val="22"/>
          <w:lang w:eastAsia="en-GB"/>
        </w:rPr>
        <w:t>so</w:t>
      </w:r>
      <w:proofErr w:type="gramEnd"/>
      <w:r w:rsidRPr="00E77165">
        <w:rPr>
          <w:rFonts w:cs="Arial"/>
          <w:sz w:val="22"/>
          <w:szCs w:val="22"/>
          <w:lang w:eastAsia="en-GB"/>
        </w:rPr>
        <w:t xml:space="preserve"> requested by the Board.</w:t>
      </w:r>
    </w:p>
    <w:p w14:paraId="2E3D6674" w14:textId="77777777" w:rsidR="00AD66DF" w:rsidRPr="00E77165" w:rsidRDefault="00AD66DF" w:rsidP="00AD66DF">
      <w:pPr>
        <w:rPr>
          <w:rFonts w:cs="Arial"/>
          <w:sz w:val="22"/>
          <w:szCs w:val="22"/>
          <w:lang w:eastAsia="en-GB"/>
        </w:rPr>
      </w:pPr>
    </w:p>
    <w:p w14:paraId="04904CE8" w14:textId="77777777" w:rsidR="00AD66DF" w:rsidRPr="00E77165" w:rsidRDefault="00AD66DF" w:rsidP="00AD66DF">
      <w:pPr>
        <w:numPr>
          <w:ilvl w:val="0"/>
          <w:numId w:val="71"/>
        </w:numPr>
        <w:rPr>
          <w:rFonts w:cs="Arial"/>
          <w:sz w:val="22"/>
          <w:szCs w:val="22"/>
          <w:lang w:eastAsia="en-GB"/>
        </w:rPr>
      </w:pPr>
      <w:r w:rsidRPr="00E77165">
        <w:rPr>
          <w:rFonts w:cs="Arial"/>
          <w:sz w:val="22"/>
          <w:szCs w:val="22"/>
          <w:lang w:eastAsia="en-GB"/>
        </w:rPr>
        <w:t>To receive and consider the general terms of any pay settlement proposed for staff and advise the Board as appropriate.</w:t>
      </w:r>
    </w:p>
    <w:p w14:paraId="665344B1" w14:textId="77777777" w:rsidR="00A049B2" w:rsidRPr="00E77165" w:rsidRDefault="00A049B2" w:rsidP="00726731">
      <w:pPr>
        <w:pStyle w:val="Header"/>
        <w:tabs>
          <w:tab w:val="left" w:pos="720"/>
        </w:tabs>
        <w:rPr>
          <w:rFonts w:ascii="Arial" w:hAnsi="Arial" w:cs="Arial"/>
          <w:sz w:val="22"/>
          <w:szCs w:val="22"/>
        </w:rPr>
      </w:pPr>
    </w:p>
    <w:p w14:paraId="2AA225FA" w14:textId="77777777" w:rsidR="00412F7A" w:rsidRDefault="00412F7A">
      <w:pPr>
        <w:rPr>
          <w:rFonts w:cs="Arial"/>
          <w:b/>
          <w:bCs/>
          <w:sz w:val="22"/>
          <w:szCs w:val="22"/>
        </w:rPr>
      </w:pPr>
      <w:r>
        <w:rPr>
          <w:rFonts w:cs="Arial"/>
          <w:b/>
          <w:bCs/>
          <w:sz w:val="22"/>
          <w:szCs w:val="22"/>
        </w:rPr>
        <w:br w:type="page"/>
      </w:r>
    </w:p>
    <w:p w14:paraId="5D96365A" w14:textId="742AD7B5" w:rsidR="00A049B2" w:rsidRPr="00E77165" w:rsidRDefault="00A049B2" w:rsidP="00A049B2">
      <w:pPr>
        <w:pStyle w:val="Header"/>
        <w:tabs>
          <w:tab w:val="left" w:pos="720"/>
        </w:tabs>
        <w:jc w:val="right"/>
        <w:rPr>
          <w:rFonts w:ascii="Arial" w:hAnsi="Arial" w:cs="Arial"/>
          <w:b/>
          <w:bCs/>
          <w:sz w:val="22"/>
          <w:szCs w:val="22"/>
        </w:rPr>
      </w:pPr>
      <w:r w:rsidRPr="00E77165">
        <w:rPr>
          <w:rFonts w:ascii="Arial" w:hAnsi="Arial" w:cs="Arial"/>
          <w:b/>
          <w:bCs/>
          <w:sz w:val="22"/>
          <w:szCs w:val="22"/>
        </w:rPr>
        <w:lastRenderedPageBreak/>
        <w:t>APPENDIX 3</w:t>
      </w:r>
    </w:p>
    <w:p w14:paraId="66B0016C" w14:textId="77777777" w:rsidR="00726731" w:rsidRPr="00E77165" w:rsidRDefault="00726731" w:rsidP="00726731">
      <w:pPr>
        <w:pStyle w:val="Header"/>
        <w:tabs>
          <w:tab w:val="left" w:pos="720"/>
        </w:tabs>
        <w:rPr>
          <w:rFonts w:ascii="Arial" w:hAnsi="Arial" w:cs="Arial"/>
          <w:sz w:val="22"/>
          <w:szCs w:val="22"/>
        </w:rPr>
      </w:pPr>
    </w:p>
    <w:p w14:paraId="09336733" w14:textId="7DEBF12C" w:rsidR="00E37BB3" w:rsidRPr="00E77165" w:rsidRDefault="00A7623F" w:rsidP="00726731">
      <w:pPr>
        <w:pStyle w:val="Header"/>
        <w:tabs>
          <w:tab w:val="left" w:pos="720"/>
        </w:tabs>
        <w:rPr>
          <w:rFonts w:ascii="Arial" w:hAnsi="Arial" w:cs="Arial"/>
          <w:b/>
          <w:bCs/>
          <w:iCs/>
          <w:color w:val="000000"/>
          <w:sz w:val="22"/>
          <w:szCs w:val="22"/>
        </w:rPr>
      </w:pPr>
      <w:r w:rsidRPr="00E77165">
        <w:rPr>
          <w:rFonts w:ascii="Arial" w:hAnsi="Arial" w:cs="Arial"/>
          <w:b/>
          <w:bCs/>
          <w:iCs/>
          <w:color w:val="000000"/>
          <w:sz w:val="22"/>
          <w:szCs w:val="22"/>
        </w:rPr>
        <w:t xml:space="preserve">Audit </w:t>
      </w:r>
      <w:r w:rsidR="00425588">
        <w:rPr>
          <w:rFonts w:ascii="Arial" w:hAnsi="Arial" w:cs="Arial"/>
          <w:b/>
          <w:bCs/>
          <w:iCs/>
          <w:color w:val="000000"/>
          <w:sz w:val="22"/>
          <w:szCs w:val="22"/>
        </w:rPr>
        <w:t xml:space="preserve">&amp; Risk </w:t>
      </w:r>
      <w:r w:rsidRPr="00E77165">
        <w:rPr>
          <w:rFonts w:ascii="Arial" w:hAnsi="Arial" w:cs="Arial"/>
          <w:b/>
          <w:bCs/>
          <w:iCs/>
          <w:color w:val="000000"/>
          <w:sz w:val="22"/>
          <w:szCs w:val="22"/>
        </w:rPr>
        <w:t>Committee: Terms of Reference</w:t>
      </w:r>
      <w:r w:rsidR="00726731" w:rsidRPr="00E77165">
        <w:rPr>
          <w:rFonts w:ascii="Arial" w:hAnsi="Arial" w:cs="Arial"/>
          <w:b/>
          <w:bCs/>
          <w:iCs/>
          <w:color w:val="000000"/>
          <w:sz w:val="22"/>
          <w:szCs w:val="22"/>
        </w:rPr>
        <w:t xml:space="preserve"> </w:t>
      </w:r>
      <w:r w:rsidR="007458A2" w:rsidRPr="00E77165">
        <w:rPr>
          <w:rFonts w:ascii="Arial" w:hAnsi="Arial" w:cs="Arial"/>
          <w:b/>
          <w:bCs/>
          <w:iCs/>
          <w:color w:val="000000"/>
          <w:sz w:val="22"/>
          <w:szCs w:val="22"/>
        </w:rPr>
        <w:t>(June 2015)</w:t>
      </w:r>
    </w:p>
    <w:p w14:paraId="140AD6A3" w14:textId="77777777" w:rsidR="005A569B" w:rsidRPr="00E77165" w:rsidRDefault="005A569B" w:rsidP="00125BE6">
      <w:pPr>
        <w:rPr>
          <w:rFonts w:cs="Arial"/>
          <w:b/>
          <w:bCs/>
          <w:i/>
          <w:iCs/>
          <w:color w:val="000000"/>
          <w:sz w:val="22"/>
          <w:szCs w:val="22"/>
        </w:rPr>
      </w:pPr>
    </w:p>
    <w:p w14:paraId="7ED8ED26" w14:textId="77777777" w:rsidR="00726731" w:rsidRPr="00E77165" w:rsidRDefault="00726731" w:rsidP="00726731">
      <w:pPr>
        <w:ind w:left="1134" w:hanging="1078"/>
        <w:jc w:val="both"/>
        <w:rPr>
          <w:rFonts w:cs="Arial"/>
          <w:b/>
          <w:sz w:val="22"/>
          <w:szCs w:val="22"/>
        </w:rPr>
      </w:pPr>
      <w:r w:rsidRPr="00E77165">
        <w:rPr>
          <w:rFonts w:cs="Arial"/>
          <w:b/>
          <w:sz w:val="22"/>
          <w:szCs w:val="22"/>
        </w:rPr>
        <w:t xml:space="preserve">Purpose: </w:t>
      </w:r>
    </w:p>
    <w:p w14:paraId="630EC503" w14:textId="38E0E952" w:rsidR="00726731" w:rsidRPr="00E77165" w:rsidRDefault="00726731" w:rsidP="00726731">
      <w:pPr>
        <w:ind w:left="142" w:hanging="86"/>
        <w:jc w:val="both"/>
        <w:rPr>
          <w:rFonts w:cs="Arial"/>
          <w:sz w:val="22"/>
          <w:szCs w:val="22"/>
        </w:rPr>
      </w:pPr>
      <w:r w:rsidRPr="00E77165">
        <w:rPr>
          <w:rFonts w:cs="Arial"/>
          <w:sz w:val="22"/>
          <w:szCs w:val="22"/>
        </w:rPr>
        <w:t xml:space="preserve">The Board of Trustees has established an Audit </w:t>
      </w:r>
      <w:r w:rsidR="00425588">
        <w:rPr>
          <w:rFonts w:cs="Arial"/>
          <w:sz w:val="22"/>
          <w:szCs w:val="22"/>
        </w:rPr>
        <w:t xml:space="preserve">&amp; Risk </w:t>
      </w:r>
      <w:r w:rsidRPr="00E77165">
        <w:rPr>
          <w:rFonts w:cs="Arial"/>
          <w:sz w:val="22"/>
          <w:szCs w:val="22"/>
        </w:rPr>
        <w:t>Committee to support them in their responsibilities relating to risk control and governance; including the review of the comprehensiveness, reliability and integrity of assurances required by the Board and Accounting Officer.</w:t>
      </w:r>
    </w:p>
    <w:p w14:paraId="48A8E7D2" w14:textId="77777777" w:rsidR="00726731" w:rsidRPr="00E77165" w:rsidRDefault="00726731" w:rsidP="00726731">
      <w:pPr>
        <w:ind w:left="1122" w:hanging="1122"/>
        <w:jc w:val="both"/>
        <w:rPr>
          <w:rFonts w:cs="Arial"/>
          <w:sz w:val="22"/>
          <w:szCs w:val="22"/>
        </w:rPr>
      </w:pPr>
    </w:p>
    <w:p w14:paraId="12D23411" w14:textId="77777777" w:rsidR="00726731" w:rsidRPr="00E77165" w:rsidRDefault="00726731" w:rsidP="00726731">
      <w:pPr>
        <w:ind w:left="1122" w:hanging="1122"/>
        <w:jc w:val="both"/>
        <w:rPr>
          <w:rFonts w:cs="Arial"/>
          <w:b/>
          <w:sz w:val="22"/>
          <w:szCs w:val="22"/>
        </w:rPr>
      </w:pPr>
      <w:r w:rsidRPr="00E77165">
        <w:rPr>
          <w:rFonts w:cs="Arial"/>
          <w:b/>
          <w:sz w:val="22"/>
          <w:szCs w:val="22"/>
        </w:rPr>
        <w:t xml:space="preserve">Membership and attendance: </w:t>
      </w:r>
    </w:p>
    <w:p w14:paraId="25241C4F" w14:textId="77777777" w:rsidR="00726731" w:rsidRPr="00C14689" w:rsidRDefault="00726731" w:rsidP="00C14689">
      <w:pPr>
        <w:numPr>
          <w:ilvl w:val="0"/>
          <w:numId w:val="77"/>
        </w:numPr>
        <w:jc w:val="both"/>
        <w:rPr>
          <w:rFonts w:cs="Arial"/>
          <w:sz w:val="22"/>
          <w:szCs w:val="22"/>
        </w:rPr>
      </w:pPr>
      <w:r w:rsidRPr="00E77165">
        <w:rPr>
          <w:rFonts w:cs="Arial"/>
          <w:sz w:val="22"/>
          <w:szCs w:val="22"/>
        </w:rPr>
        <w:t>At least 2 Trustees, one of which will act as the Chair</w:t>
      </w:r>
      <w:r w:rsidR="00C14689">
        <w:rPr>
          <w:rFonts w:cs="Arial"/>
          <w:sz w:val="22"/>
          <w:szCs w:val="22"/>
        </w:rPr>
        <w:t xml:space="preserve">. </w:t>
      </w:r>
      <w:r w:rsidR="00C14689" w:rsidRPr="00C14689">
        <w:rPr>
          <w:rFonts w:cs="Arial"/>
          <w:sz w:val="22"/>
          <w:szCs w:val="22"/>
        </w:rPr>
        <w:t xml:space="preserve">Trustee members may serve for a term up to </w:t>
      </w:r>
      <w:r w:rsidR="00C14689">
        <w:rPr>
          <w:rFonts w:cs="Arial"/>
          <w:sz w:val="22"/>
          <w:szCs w:val="22"/>
        </w:rPr>
        <w:t xml:space="preserve">the end of their appointment as a trustee unless otherwise determined by the </w:t>
      </w:r>
      <w:proofErr w:type="gramStart"/>
      <w:r w:rsidR="00C14689">
        <w:rPr>
          <w:rFonts w:cs="Arial"/>
          <w:sz w:val="22"/>
          <w:szCs w:val="22"/>
        </w:rPr>
        <w:t>Board;</w:t>
      </w:r>
      <w:proofErr w:type="gramEnd"/>
    </w:p>
    <w:p w14:paraId="755EDC03" w14:textId="77777777" w:rsidR="00726731" w:rsidRPr="00E77165" w:rsidRDefault="00726731" w:rsidP="00726731">
      <w:pPr>
        <w:numPr>
          <w:ilvl w:val="0"/>
          <w:numId w:val="26"/>
        </w:numPr>
        <w:jc w:val="both"/>
        <w:rPr>
          <w:rFonts w:cs="Arial"/>
          <w:sz w:val="22"/>
          <w:szCs w:val="22"/>
        </w:rPr>
      </w:pPr>
      <w:r w:rsidRPr="00E77165">
        <w:rPr>
          <w:rFonts w:cs="Arial"/>
          <w:sz w:val="22"/>
          <w:szCs w:val="22"/>
        </w:rPr>
        <w:t>Up to 2 external members, for a period of up to 4 years (renewable).</w:t>
      </w:r>
    </w:p>
    <w:p w14:paraId="532B4CB6" w14:textId="6B98201F" w:rsidR="00726731" w:rsidRPr="00E77165" w:rsidRDefault="00726731" w:rsidP="00726731">
      <w:pPr>
        <w:numPr>
          <w:ilvl w:val="0"/>
          <w:numId w:val="26"/>
        </w:numPr>
        <w:jc w:val="both"/>
        <w:rPr>
          <w:rFonts w:cs="Arial"/>
          <w:sz w:val="22"/>
          <w:szCs w:val="22"/>
        </w:rPr>
      </w:pPr>
      <w:r w:rsidRPr="00E77165">
        <w:rPr>
          <w:rFonts w:cs="Arial"/>
          <w:sz w:val="22"/>
          <w:szCs w:val="22"/>
        </w:rPr>
        <w:t xml:space="preserve">Ex-officio attendees: </w:t>
      </w:r>
      <w:r w:rsidR="006B588F" w:rsidRPr="00E77165">
        <w:rPr>
          <w:rFonts w:cs="Arial"/>
          <w:sz w:val="22"/>
          <w:szCs w:val="22"/>
        </w:rPr>
        <w:t xml:space="preserve">Chief </w:t>
      </w:r>
      <w:proofErr w:type="gramStart"/>
      <w:r w:rsidR="006B588F" w:rsidRPr="00E77165">
        <w:rPr>
          <w:rFonts w:cs="Arial"/>
          <w:sz w:val="22"/>
          <w:szCs w:val="22"/>
        </w:rPr>
        <w:t>Executive</w:t>
      </w:r>
      <w:r w:rsidRPr="00E77165">
        <w:rPr>
          <w:rFonts w:cs="Arial"/>
          <w:sz w:val="22"/>
          <w:szCs w:val="22"/>
        </w:rPr>
        <w:t>;</w:t>
      </w:r>
      <w:proofErr w:type="gramEnd"/>
    </w:p>
    <w:p w14:paraId="3F2AB211" w14:textId="77777777" w:rsidR="00726731" w:rsidRPr="00E77165" w:rsidRDefault="00726731" w:rsidP="00726731">
      <w:pPr>
        <w:numPr>
          <w:ilvl w:val="0"/>
          <w:numId w:val="26"/>
        </w:numPr>
        <w:jc w:val="both"/>
        <w:rPr>
          <w:rFonts w:cs="Arial"/>
          <w:sz w:val="22"/>
          <w:szCs w:val="22"/>
        </w:rPr>
      </w:pPr>
      <w:r w:rsidRPr="00E77165">
        <w:rPr>
          <w:rFonts w:cs="Arial"/>
          <w:sz w:val="22"/>
          <w:szCs w:val="22"/>
        </w:rPr>
        <w:t xml:space="preserve">Secretary: a paid employee of the Trust, as agreed by the </w:t>
      </w:r>
      <w:proofErr w:type="gramStart"/>
      <w:r w:rsidRPr="00E77165">
        <w:rPr>
          <w:rFonts w:cs="Arial"/>
          <w:sz w:val="22"/>
          <w:szCs w:val="22"/>
        </w:rPr>
        <w:t>Trustees;</w:t>
      </w:r>
      <w:proofErr w:type="gramEnd"/>
    </w:p>
    <w:p w14:paraId="63FE08BF" w14:textId="77777777" w:rsidR="00726731" w:rsidRPr="00E77165" w:rsidRDefault="00726731" w:rsidP="00726731">
      <w:pPr>
        <w:numPr>
          <w:ilvl w:val="0"/>
          <w:numId w:val="26"/>
        </w:numPr>
        <w:jc w:val="both"/>
        <w:rPr>
          <w:rFonts w:cs="Arial"/>
          <w:sz w:val="22"/>
          <w:szCs w:val="22"/>
        </w:rPr>
      </w:pPr>
      <w:r w:rsidRPr="00E77165">
        <w:rPr>
          <w:rFonts w:cs="Arial"/>
          <w:sz w:val="22"/>
          <w:szCs w:val="22"/>
        </w:rPr>
        <w:t>Representatives of internal and external audit.</w:t>
      </w:r>
    </w:p>
    <w:p w14:paraId="23A267AC" w14:textId="77777777" w:rsidR="00726731" w:rsidRPr="00E77165" w:rsidRDefault="00726731" w:rsidP="00726731">
      <w:pPr>
        <w:jc w:val="both"/>
        <w:rPr>
          <w:rFonts w:cs="Arial"/>
          <w:sz w:val="22"/>
          <w:szCs w:val="22"/>
        </w:rPr>
      </w:pPr>
    </w:p>
    <w:p w14:paraId="286FF49F" w14:textId="77777777" w:rsidR="00726731" w:rsidRPr="00E77165" w:rsidRDefault="00726731" w:rsidP="00726731">
      <w:pPr>
        <w:jc w:val="both"/>
        <w:rPr>
          <w:rFonts w:cs="Arial"/>
          <w:b/>
          <w:sz w:val="22"/>
          <w:szCs w:val="22"/>
        </w:rPr>
      </w:pPr>
      <w:r w:rsidRPr="00E77165">
        <w:rPr>
          <w:rFonts w:cs="Arial"/>
          <w:b/>
          <w:sz w:val="22"/>
          <w:szCs w:val="22"/>
        </w:rPr>
        <w:t xml:space="preserve">Meetings: </w:t>
      </w:r>
    </w:p>
    <w:p w14:paraId="3645385D" w14:textId="77777777" w:rsidR="00FA3DE7" w:rsidRDefault="00726731" w:rsidP="00726731">
      <w:pPr>
        <w:jc w:val="both"/>
        <w:rPr>
          <w:rFonts w:cs="Arial"/>
          <w:sz w:val="22"/>
          <w:szCs w:val="22"/>
        </w:rPr>
      </w:pPr>
      <w:r w:rsidRPr="00E77165">
        <w:rPr>
          <w:rFonts w:cs="Arial"/>
          <w:sz w:val="22"/>
          <w:szCs w:val="22"/>
        </w:rPr>
        <w:t>There will be at least 2 meetings a year. A quorum for the meeting will be a minimum of 2 members one of which should be a trustee.</w:t>
      </w:r>
    </w:p>
    <w:p w14:paraId="6A084802" w14:textId="461532A8" w:rsidR="00726731" w:rsidRPr="00E77165" w:rsidRDefault="00726731" w:rsidP="00726731">
      <w:pPr>
        <w:jc w:val="both"/>
        <w:rPr>
          <w:rFonts w:cs="Arial"/>
          <w:sz w:val="22"/>
          <w:szCs w:val="22"/>
        </w:rPr>
      </w:pPr>
      <w:r w:rsidRPr="00E77165">
        <w:rPr>
          <w:rFonts w:cs="Arial"/>
          <w:sz w:val="22"/>
          <w:szCs w:val="22"/>
        </w:rPr>
        <w:t xml:space="preserve"> </w:t>
      </w:r>
    </w:p>
    <w:p w14:paraId="5ABF632B" w14:textId="04927F1F" w:rsidR="00726731" w:rsidRPr="00E77165" w:rsidRDefault="00726731" w:rsidP="00726731">
      <w:pPr>
        <w:jc w:val="both"/>
        <w:rPr>
          <w:rFonts w:cs="Arial"/>
          <w:sz w:val="22"/>
          <w:szCs w:val="22"/>
        </w:rPr>
      </w:pPr>
      <w:r w:rsidRPr="00E77165">
        <w:rPr>
          <w:rFonts w:cs="Arial"/>
          <w:sz w:val="22"/>
          <w:szCs w:val="22"/>
        </w:rPr>
        <w:t xml:space="preserve">The Audit </w:t>
      </w:r>
      <w:r w:rsidR="00425588">
        <w:rPr>
          <w:rFonts w:cs="Arial"/>
          <w:sz w:val="22"/>
          <w:szCs w:val="22"/>
        </w:rPr>
        <w:t xml:space="preserve">and Risk </w:t>
      </w:r>
      <w:r w:rsidRPr="00E77165">
        <w:rPr>
          <w:rFonts w:cs="Arial"/>
          <w:sz w:val="22"/>
          <w:szCs w:val="22"/>
        </w:rPr>
        <w:t>Committee may hold a closed session as it considers necessary.</w:t>
      </w:r>
    </w:p>
    <w:p w14:paraId="7B4C5EC8" w14:textId="36D3E97E" w:rsidR="00726731" w:rsidRPr="00E77165" w:rsidRDefault="00726731" w:rsidP="00726731">
      <w:pPr>
        <w:jc w:val="both"/>
        <w:rPr>
          <w:rFonts w:cs="Arial"/>
          <w:sz w:val="22"/>
          <w:szCs w:val="22"/>
        </w:rPr>
      </w:pPr>
      <w:r w:rsidRPr="00E77165">
        <w:rPr>
          <w:rFonts w:cs="Arial"/>
          <w:sz w:val="22"/>
          <w:szCs w:val="22"/>
        </w:rPr>
        <w:t xml:space="preserve">The Head of Internal Audit and the representative of External Audit shall have free and confidential access to the Chair of the Audit </w:t>
      </w:r>
      <w:r w:rsidR="00425588">
        <w:rPr>
          <w:rFonts w:cs="Arial"/>
          <w:sz w:val="22"/>
          <w:szCs w:val="22"/>
        </w:rPr>
        <w:t xml:space="preserve">&amp; Risk </w:t>
      </w:r>
      <w:r w:rsidRPr="00E77165">
        <w:rPr>
          <w:rFonts w:cs="Arial"/>
          <w:sz w:val="22"/>
          <w:szCs w:val="22"/>
        </w:rPr>
        <w:t>Committee, outside the meetings.</w:t>
      </w:r>
    </w:p>
    <w:p w14:paraId="3BDD09A8" w14:textId="77777777" w:rsidR="00726731" w:rsidRPr="00E77165" w:rsidRDefault="00726731" w:rsidP="00726731">
      <w:pPr>
        <w:ind w:left="1440"/>
        <w:jc w:val="both"/>
        <w:rPr>
          <w:rFonts w:cs="Arial"/>
          <w:sz w:val="22"/>
          <w:szCs w:val="22"/>
        </w:rPr>
      </w:pPr>
    </w:p>
    <w:p w14:paraId="29C83432" w14:textId="77777777" w:rsidR="00726731" w:rsidRPr="00E77165" w:rsidRDefault="00726731" w:rsidP="00726731">
      <w:pPr>
        <w:jc w:val="both"/>
        <w:rPr>
          <w:rFonts w:cs="Arial"/>
          <w:b/>
          <w:sz w:val="22"/>
          <w:szCs w:val="22"/>
        </w:rPr>
      </w:pPr>
      <w:r w:rsidRPr="00E77165">
        <w:rPr>
          <w:rFonts w:cs="Arial"/>
          <w:b/>
          <w:sz w:val="22"/>
          <w:szCs w:val="22"/>
        </w:rPr>
        <w:t>Duties:</w:t>
      </w:r>
    </w:p>
    <w:p w14:paraId="0087248E" w14:textId="1912C88B" w:rsidR="00726731" w:rsidRPr="00E77165" w:rsidRDefault="00726731" w:rsidP="00726731">
      <w:pPr>
        <w:jc w:val="both"/>
        <w:rPr>
          <w:rFonts w:cs="Arial"/>
          <w:sz w:val="22"/>
          <w:szCs w:val="22"/>
        </w:rPr>
      </w:pPr>
      <w:r w:rsidRPr="00E77165">
        <w:rPr>
          <w:rFonts w:cs="Arial"/>
          <w:sz w:val="22"/>
          <w:szCs w:val="22"/>
        </w:rPr>
        <w:t>1.</w:t>
      </w:r>
      <w:r w:rsidRPr="00E77165">
        <w:rPr>
          <w:rFonts w:cs="Arial"/>
          <w:b/>
          <w:sz w:val="22"/>
          <w:szCs w:val="22"/>
        </w:rPr>
        <w:t xml:space="preserve"> </w:t>
      </w:r>
      <w:r w:rsidRPr="00E77165">
        <w:rPr>
          <w:rFonts w:cs="Arial"/>
          <w:sz w:val="22"/>
          <w:szCs w:val="22"/>
        </w:rPr>
        <w:t xml:space="preserve">The Audit </w:t>
      </w:r>
      <w:r w:rsidR="00425588">
        <w:rPr>
          <w:rFonts w:cs="Arial"/>
          <w:sz w:val="22"/>
          <w:szCs w:val="22"/>
        </w:rPr>
        <w:t xml:space="preserve">&amp; Risk </w:t>
      </w:r>
      <w:r w:rsidRPr="00E77165">
        <w:rPr>
          <w:rFonts w:cs="Arial"/>
          <w:sz w:val="22"/>
          <w:szCs w:val="22"/>
        </w:rPr>
        <w:t>Committee will advise the Board and Accounting Officer on:</w:t>
      </w:r>
    </w:p>
    <w:p w14:paraId="5B920C83" w14:textId="77777777" w:rsidR="00726731" w:rsidRPr="00E77165" w:rsidRDefault="00726731" w:rsidP="00726731">
      <w:pPr>
        <w:numPr>
          <w:ilvl w:val="0"/>
          <w:numId w:val="24"/>
        </w:numPr>
        <w:jc w:val="both"/>
        <w:rPr>
          <w:rFonts w:cs="Arial"/>
          <w:sz w:val="22"/>
          <w:szCs w:val="22"/>
        </w:rPr>
      </w:pPr>
      <w:r w:rsidRPr="00E77165">
        <w:rPr>
          <w:rFonts w:cs="Arial"/>
          <w:sz w:val="22"/>
          <w:szCs w:val="22"/>
        </w:rPr>
        <w:t xml:space="preserve">The strategic processes relating to risk management, internal control, governance and the Governance </w:t>
      </w:r>
      <w:proofErr w:type="gramStart"/>
      <w:r w:rsidRPr="00E77165">
        <w:rPr>
          <w:rFonts w:cs="Arial"/>
          <w:sz w:val="22"/>
          <w:szCs w:val="22"/>
        </w:rPr>
        <w:t>Statement;</w:t>
      </w:r>
      <w:proofErr w:type="gramEnd"/>
    </w:p>
    <w:p w14:paraId="0CF6EEE3" w14:textId="2763CE40" w:rsidR="00726731" w:rsidRPr="00E77165" w:rsidRDefault="00726731" w:rsidP="00726731">
      <w:pPr>
        <w:numPr>
          <w:ilvl w:val="0"/>
          <w:numId w:val="24"/>
        </w:numPr>
        <w:jc w:val="both"/>
        <w:rPr>
          <w:rFonts w:cs="Arial"/>
          <w:sz w:val="22"/>
          <w:szCs w:val="22"/>
        </w:rPr>
      </w:pPr>
      <w:r w:rsidRPr="00E77165">
        <w:rPr>
          <w:rFonts w:cs="Arial"/>
          <w:sz w:val="22"/>
          <w:szCs w:val="22"/>
        </w:rPr>
        <w:t xml:space="preserve">The accounting policies, accounts (including assumptions underpinning pension and property valuations), and Trustees’ annual report, including the process for review of the accounts prior to submission for audit, levels of error identified, and management’s letter of representation to the external </w:t>
      </w:r>
      <w:proofErr w:type="gramStart"/>
      <w:r w:rsidRPr="00E77165">
        <w:rPr>
          <w:rFonts w:cs="Arial"/>
          <w:sz w:val="22"/>
          <w:szCs w:val="22"/>
        </w:rPr>
        <w:t>auditors;</w:t>
      </w:r>
      <w:proofErr w:type="gramEnd"/>
    </w:p>
    <w:p w14:paraId="78372B9D" w14:textId="77777777" w:rsidR="00726731" w:rsidRPr="00E77165" w:rsidRDefault="00726731" w:rsidP="00726731">
      <w:pPr>
        <w:numPr>
          <w:ilvl w:val="0"/>
          <w:numId w:val="24"/>
        </w:numPr>
        <w:jc w:val="both"/>
        <w:rPr>
          <w:rFonts w:cs="Arial"/>
          <w:sz w:val="22"/>
          <w:szCs w:val="22"/>
        </w:rPr>
      </w:pPr>
      <w:r w:rsidRPr="00E77165">
        <w:rPr>
          <w:rFonts w:cs="Arial"/>
          <w:sz w:val="22"/>
          <w:szCs w:val="22"/>
        </w:rPr>
        <w:t xml:space="preserve">The planned activity and results of both internal and external </w:t>
      </w:r>
      <w:proofErr w:type="gramStart"/>
      <w:r w:rsidRPr="00E77165">
        <w:rPr>
          <w:rFonts w:cs="Arial"/>
          <w:sz w:val="22"/>
          <w:szCs w:val="22"/>
        </w:rPr>
        <w:t>audit;</w:t>
      </w:r>
      <w:proofErr w:type="gramEnd"/>
    </w:p>
    <w:p w14:paraId="77912C3B" w14:textId="77777777" w:rsidR="00726731" w:rsidRPr="00E77165" w:rsidRDefault="00726731" w:rsidP="00726731">
      <w:pPr>
        <w:numPr>
          <w:ilvl w:val="0"/>
          <w:numId w:val="24"/>
        </w:numPr>
        <w:jc w:val="both"/>
        <w:rPr>
          <w:rFonts w:cs="Arial"/>
          <w:sz w:val="22"/>
          <w:szCs w:val="22"/>
        </w:rPr>
      </w:pPr>
      <w:r w:rsidRPr="00E77165">
        <w:rPr>
          <w:rFonts w:cs="Arial"/>
          <w:sz w:val="22"/>
          <w:szCs w:val="22"/>
        </w:rPr>
        <w:t xml:space="preserve">Adequacy of management response to issues identified by audit activity, including external audit’s management </w:t>
      </w:r>
      <w:proofErr w:type="gramStart"/>
      <w:r w:rsidRPr="00E77165">
        <w:rPr>
          <w:rFonts w:cs="Arial"/>
          <w:sz w:val="22"/>
          <w:szCs w:val="22"/>
        </w:rPr>
        <w:t>letter;</w:t>
      </w:r>
      <w:proofErr w:type="gramEnd"/>
    </w:p>
    <w:p w14:paraId="175AB990" w14:textId="77777777" w:rsidR="00726731" w:rsidRPr="00E77165" w:rsidRDefault="00726731" w:rsidP="00726731">
      <w:pPr>
        <w:numPr>
          <w:ilvl w:val="0"/>
          <w:numId w:val="24"/>
        </w:numPr>
        <w:jc w:val="both"/>
        <w:rPr>
          <w:rFonts w:cs="Arial"/>
          <w:sz w:val="22"/>
          <w:szCs w:val="22"/>
        </w:rPr>
      </w:pPr>
      <w:r w:rsidRPr="00E77165">
        <w:rPr>
          <w:rFonts w:cs="Arial"/>
          <w:sz w:val="22"/>
          <w:szCs w:val="22"/>
        </w:rPr>
        <w:t xml:space="preserve">The effectiveness and quality of internal and external </w:t>
      </w:r>
      <w:proofErr w:type="gramStart"/>
      <w:r w:rsidRPr="00E77165">
        <w:rPr>
          <w:rFonts w:cs="Arial"/>
          <w:sz w:val="22"/>
          <w:szCs w:val="22"/>
        </w:rPr>
        <w:t>audit;</w:t>
      </w:r>
      <w:proofErr w:type="gramEnd"/>
    </w:p>
    <w:p w14:paraId="0E8D92F8" w14:textId="77777777" w:rsidR="00726731" w:rsidRPr="00E77165" w:rsidRDefault="00726731" w:rsidP="00726731">
      <w:pPr>
        <w:numPr>
          <w:ilvl w:val="0"/>
          <w:numId w:val="24"/>
        </w:numPr>
        <w:jc w:val="both"/>
        <w:rPr>
          <w:rFonts w:cs="Arial"/>
          <w:sz w:val="22"/>
          <w:szCs w:val="22"/>
        </w:rPr>
      </w:pPr>
      <w:r w:rsidRPr="00E77165">
        <w:rPr>
          <w:rFonts w:cs="Arial"/>
          <w:sz w:val="22"/>
          <w:szCs w:val="22"/>
        </w:rPr>
        <w:t xml:space="preserve">Assurances relating to the corporate governance requirements for the </w:t>
      </w:r>
      <w:proofErr w:type="gramStart"/>
      <w:r w:rsidRPr="00E77165">
        <w:rPr>
          <w:rFonts w:cs="Arial"/>
          <w:sz w:val="22"/>
          <w:szCs w:val="22"/>
        </w:rPr>
        <w:t>organisation;</w:t>
      </w:r>
      <w:proofErr w:type="gramEnd"/>
    </w:p>
    <w:p w14:paraId="684BFCC6" w14:textId="77777777" w:rsidR="00726731" w:rsidRPr="00E77165" w:rsidRDefault="00726731" w:rsidP="00726731">
      <w:pPr>
        <w:numPr>
          <w:ilvl w:val="0"/>
          <w:numId w:val="24"/>
        </w:numPr>
        <w:jc w:val="both"/>
        <w:rPr>
          <w:rFonts w:cs="Arial"/>
          <w:sz w:val="22"/>
          <w:szCs w:val="22"/>
        </w:rPr>
      </w:pPr>
      <w:r w:rsidRPr="00E77165">
        <w:rPr>
          <w:rFonts w:cs="Arial"/>
          <w:sz w:val="22"/>
          <w:szCs w:val="22"/>
        </w:rPr>
        <w:t xml:space="preserve">Proposals for tendering for either Internal or External Audit services or for purchase of non-audit services from contractors who provide audit </w:t>
      </w:r>
      <w:proofErr w:type="gramStart"/>
      <w:r w:rsidRPr="00E77165">
        <w:rPr>
          <w:rFonts w:cs="Arial"/>
          <w:sz w:val="22"/>
          <w:szCs w:val="22"/>
        </w:rPr>
        <w:t>services;</w:t>
      </w:r>
      <w:proofErr w:type="gramEnd"/>
    </w:p>
    <w:p w14:paraId="462D191D" w14:textId="77777777" w:rsidR="00726731" w:rsidRPr="00E77165" w:rsidRDefault="00726731" w:rsidP="00726731">
      <w:pPr>
        <w:numPr>
          <w:ilvl w:val="0"/>
          <w:numId w:val="24"/>
        </w:numPr>
        <w:jc w:val="both"/>
        <w:rPr>
          <w:rFonts w:cs="Arial"/>
          <w:sz w:val="22"/>
          <w:szCs w:val="22"/>
        </w:rPr>
      </w:pPr>
      <w:r w:rsidRPr="00E77165">
        <w:rPr>
          <w:rFonts w:cs="Arial"/>
          <w:sz w:val="22"/>
          <w:szCs w:val="22"/>
        </w:rPr>
        <w:t xml:space="preserve">Anti-fraud and anti-bribery policies, whistle-blowing processes, and arrangements for special </w:t>
      </w:r>
      <w:proofErr w:type="gramStart"/>
      <w:r w:rsidRPr="00E77165">
        <w:rPr>
          <w:rFonts w:cs="Arial"/>
          <w:sz w:val="22"/>
          <w:szCs w:val="22"/>
        </w:rPr>
        <w:t>investigations;</w:t>
      </w:r>
      <w:proofErr w:type="gramEnd"/>
    </w:p>
    <w:p w14:paraId="4B293790" w14:textId="77777777" w:rsidR="00726731" w:rsidRPr="00E77165" w:rsidRDefault="00726731" w:rsidP="00726731">
      <w:pPr>
        <w:numPr>
          <w:ilvl w:val="0"/>
          <w:numId w:val="24"/>
        </w:numPr>
        <w:jc w:val="both"/>
        <w:rPr>
          <w:rFonts w:cs="Arial"/>
          <w:sz w:val="22"/>
          <w:szCs w:val="22"/>
        </w:rPr>
      </w:pPr>
      <w:r w:rsidRPr="00E77165">
        <w:rPr>
          <w:rFonts w:cs="Arial"/>
          <w:sz w:val="22"/>
          <w:szCs w:val="22"/>
        </w:rPr>
        <w:t xml:space="preserve">Banking arrangements, investment policy, reserves </w:t>
      </w:r>
      <w:proofErr w:type="gramStart"/>
      <w:r w:rsidRPr="00E77165">
        <w:rPr>
          <w:rFonts w:cs="Arial"/>
          <w:sz w:val="22"/>
          <w:szCs w:val="22"/>
        </w:rPr>
        <w:t>policy;</w:t>
      </w:r>
      <w:proofErr w:type="gramEnd"/>
    </w:p>
    <w:p w14:paraId="07457AD7" w14:textId="77777777" w:rsidR="00726731" w:rsidRPr="00E77165" w:rsidRDefault="00726731" w:rsidP="00726731">
      <w:pPr>
        <w:numPr>
          <w:ilvl w:val="0"/>
          <w:numId w:val="24"/>
        </w:numPr>
        <w:jc w:val="both"/>
        <w:rPr>
          <w:rFonts w:cs="Arial"/>
          <w:sz w:val="22"/>
          <w:szCs w:val="22"/>
        </w:rPr>
      </w:pPr>
      <w:r w:rsidRPr="00E77165">
        <w:rPr>
          <w:rFonts w:cs="Arial"/>
          <w:sz w:val="22"/>
          <w:szCs w:val="22"/>
        </w:rPr>
        <w:t xml:space="preserve">Any other matters </w:t>
      </w:r>
      <w:proofErr w:type="gramStart"/>
      <w:r w:rsidRPr="00E77165">
        <w:rPr>
          <w:rFonts w:cs="Arial"/>
          <w:sz w:val="22"/>
          <w:szCs w:val="22"/>
        </w:rPr>
        <w:t>where</w:t>
      </w:r>
      <w:proofErr w:type="gramEnd"/>
      <w:r w:rsidRPr="00E77165">
        <w:rPr>
          <w:rFonts w:cs="Arial"/>
          <w:sz w:val="22"/>
          <w:szCs w:val="22"/>
        </w:rPr>
        <w:t xml:space="preserve"> requested to do so by the Board or Accounting </w:t>
      </w:r>
      <w:proofErr w:type="gramStart"/>
      <w:r w:rsidRPr="00E77165">
        <w:rPr>
          <w:rFonts w:cs="Arial"/>
          <w:sz w:val="22"/>
          <w:szCs w:val="22"/>
        </w:rPr>
        <w:t>Officer;</w:t>
      </w:r>
      <w:proofErr w:type="gramEnd"/>
    </w:p>
    <w:p w14:paraId="0F863052" w14:textId="77777777" w:rsidR="00726731" w:rsidRPr="00E77165" w:rsidRDefault="00726731" w:rsidP="00726731">
      <w:pPr>
        <w:ind w:left="1496"/>
        <w:jc w:val="both"/>
        <w:rPr>
          <w:rFonts w:cs="Arial"/>
          <w:sz w:val="22"/>
          <w:szCs w:val="22"/>
        </w:rPr>
      </w:pPr>
    </w:p>
    <w:p w14:paraId="29F885B1" w14:textId="33F54D82" w:rsidR="00726731" w:rsidRPr="00E77165" w:rsidRDefault="00726731" w:rsidP="00726731">
      <w:pPr>
        <w:jc w:val="both"/>
        <w:rPr>
          <w:rFonts w:cs="Arial"/>
          <w:sz w:val="22"/>
          <w:szCs w:val="22"/>
        </w:rPr>
      </w:pPr>
      <w:r w:rsidRPr="00E77165">
        <w:rPr>
          <w:rFonts w:cs="Arial"/>
          <w:sz w:val="22"/>
          <w:szCs w:val="22"/>
        </w:rPr>
        <w:t xml:space="preserve">2. The Audit </w:t>
      </w:r>
      <w:r w:rsidR="00425588">
        <w:rPr>
          <w:rFonts w:cs="Arial"/>
          <w:sz w:val="22"/>
          <w:szCs w:val="22"/>
        </w:rPr>
        <w:t xml:space="preserve">&amp; Risk </w:t>
      </w:r>
      <w:r w:rsidRPr="00E77165">
        <w:rPr>
          <w:rFonts w:cs="Arial"/>
          <w:sz w:val="22"/>
          <w:szCs w:val="22"/>
        </w:rPr>
        <w:t>Committee will periodically review its own effectiveness and report the results of that review to the Board.</w:t>
      </w:r>
    </w:p>
    <w:p w14:paraId="3E2DB137" w14:textId="77777777" w:rsidR="00726731" w:rsidRPr="00E77165" w:rsidRDefault="00726731" w:rsidP="00726731">
      <w:pPr>
        <w:jc w:val="both"/>
        <w:rPr>
          <w:rFonts w:cs="Arial"/>
          <w:sz w:val="22"/>
          <w:szCs w:val="22"/>
        </w:rPr>
      </w:pPr>
      <w:r w:rsidRPr="00E77165">
        <w:rPr>
          <w:rFonts w:cs="Arial"/>
          <w:sz w:val="22"/>
          <w:szCs w:val="22"/>
        </w:rPr>
        <w:tab/>
      </w:r>
    </w:p>
    <w:p w14:paraId="79F4639E" w14:textId="780522DD" w:rsidR="00726731" w:rsidRPr="00E77165" w:rsidRDefault="00726731" w:rsidP="00726731">
      <w:pPr>
        <w:tabs>
          <w:tab w:val="left" w:pos="284"/>
        </w:tabs>
        <w:jc w:val="both"/>
        <w:rPr>
          <w:rFonts w:cs="Arial"/>
          <w:sz w:val="22"/>
          <w:szCs w:val="22"/>
        </w:rPr>
      </w:pPr>
      <w:r w:rsidRPr="00E77165">
        <w:rPr>
          <w:rFonts w:cs="Arial"/>
          <w:sz w:val="22"/>
          <w:szCs w:val="22"/>
        </w:rPr>
        <w:t xml:space="preserve">3. The Audit </w:t>
      </w:r>
      <w:r w:rsidR="00425588">
        <w:rPr>
          <w:rFonts w:cs="Arial"/>
          <w:sz w:val="22"/>
          <w:szCs w:val="22"/>
        </w:rPr>
        <w:t xml:space="preserve">&amp; Risk </w:t>
      </w:r>
      <w:r w:rsidRPr="00E77165">
        <w:rPr>
          <w:rFonts w:cs="Arial"/>
          <w:sz w:val="22"/>
          <w:szCs w:val="22"/>
        </w:rPr>
        <w:t>Committee will provide the Board and Accounting Officer with:</w:t>
      </w:r>
    </w:p>
    <w:p w14:paraId="2F9EA008" w14:textId="77777777" w:rsidR="00726731" w:rsidRPr="00E77165" w:rsidRDefault="00726731" w:rsidP="00726731">
      <w:pPr>
        <w:numPr>
          <w:ilvl w:val="0"/>
          <w:numId w:val="25"/>
        </w:numPr>
        <w:jc w:val="both"/>
        <w:rPr>
          <w:rFonts w:cs="Arial"/>
          <w:sz w:val="22"/>
          <w:szCs w:val="22"/>
        </w:rPr>
      </w:pPr>
      <w:r w:rsidRPr="00E77165">
        <w:rPr>
          <w:rFonts w:cs="Arial"/>
          <w:sz w:val="22"/>
          <w:szCs w:val="22"/>
        </w:rPr>
        <w:t xml:space="preserve">Its minutes after each </w:t>
      </w:r>
      <w:proofErr w:type="gramStart"/>
      <w:r w:rsidRPr="00E77165">
        <w:rPr>
          <w:rFonts w:cs="Arial"/>
          <w:sz w:val="22"/>
          <w:szCs w:val="22"/>
        </w:rPr>
        <w:t>meeting;</w:t>
      </w:r>
      <w:proofErr w:type="gramEnd"/>
    </w:p>
    <w:p w14:paraId="736E21A7" w14:textId="77777777" w:rsidR="00726731" w:rsidRPr="00E77165" w:rsidRDefault="00726731" w:rsidP="00726731">
      <w:pPr>
        <w:numPr>
          <w:ilvl w:val="0"/>
          <w:numId w:val="25"/>
        </w:numPr>
        <w:jc w:val="both"/>
        <w:rPr>
          <w:rFonts w:cs="Arial"/>
          <w:sz w:val="22"/>
          <w:szCs w:val="22"/>
        </w:rPr>
      </w:pPr>
      <w:r w:rsidRPr="00E77165">
        <w:rPr>
          <w:rFonts w:cs="Arial"/>
          <w:sz w:val="22"/>
          <w:szCs w:val="22"/>
        </w:rPr>
        <w:lastRenderedPageBreak/>
        <w:t>An Annual Report, timed to support finalisation of the accounts and the Governance Statement, summarising its conclusions from the work it has done during the year.</w:t>
      </w:r>
    </w:p>
    <w:p w14:paraId="630E0032" w14:textId="77777777" w:rsidR="00726731" w:rsidRPr="00E77165" w:rsidRDefault="00726731" w:rsidP="00726731">
      <w:pPr>
        <w:ind w:left="1122" w:hanging="1122"/>
        <w:jc w:val="both"/>
        <w:rPr>
          <w:rFonts w:cs="Arial"/>
          <w:sz w:val="22"/>
          <w:szCs w:val="22"/>
        </w:rPr>
      </w:pPr>
    </w:p>
    <w:p w14:paraId="2B2A7A2C" w14:textId="77777777" w:rsidR="00726731" w:rsidRPr="00E77165" w:rsidRDefault="00726731" w:rsidP="00726731">
      <w:pPr>
        <w:ind w:left="1440" w:hanging="1440"/>
        <w:jc w:val="both"/>
        <w:rPr>
          <w:rFonts w:cs="Arial"/>
          <w:b/>
          <w:sz w:val="22"/>
          <w:szCs w:val="22"/>
        </w:rPr>
      </w:pPr>
      <w:r w:rsidRPr="00E77165">
        <w:rPr>
          <w:rFonts w:cs="Arial"/>
          <w:b/>
          <w:sz w:val="22"/>
          <w:szCs w:val="22"/>
        </w:rPr>
        <w:t>Power:</w:t>
      </w:r>
      <w:r w:rsidRPr="00E77165">
        <w:rPr>
          <w:rFonts w:cs="Arial"/>
          <w:b/>
          <w:sz w:val="22"/>
          <w:szCs w:val="22"/>
        </w:rPr>
        <w:tab/>
      </w:r>
    </w:p>
    <w:p w14:paraId="179DB511" w14:textId="53ADCEA0" w:rsidR="00726731" w:rsidRPr="00E77165" w:rsidRDefault="00726731" w:rsidP="00726731">
      <w:pPr>
        <w:jc w:val="both"/>
        <w:rPr>
          <w:rFonts w:cs="Arial"/>
          <w:sz w:val="22"/>
          <w:szCs w:val="22"/>
        </w:rPr>
      </w:pPr>
      <w:r w:rsidRPr="00E77165">
        <w:rPr>
          <w:rFonts w:cs="Arial"/>
          <w:sz w:val="22"/>
          <w:szCs w:val="22"/>
        </w:rPr>
        <w:t xml:space="preserve">The Audit </w:t>
      </w:r>
      <w:r w:rsidR="00425588">
        <w:rPr>
          <w:rFonts w:cs="Arial"/>
          <w:sz w:val="22"/>
          <w:szCs w:val="22"/>
        </w:rPr>
        <w:t xml:space="preserve">&amp; Risk </w:t>
      </w:r>
      <w:r w:rsidRPr="00E77165">
        <w:rPr>
          <w:rFonts w:cs="Arial"/>
          <w:sz w:val="22"/>
          <w:szCs w:val="22"/>
        </w:rPr>
        <w:t xml:space="preserve">Committee is authorised to obtain independent professional advice or ask any other official to attend if it considers this necessary, subject to budgets agreed by the Board. </w:t>
      </w:r>
    </w:p>
    <w:p w14:paraId="1CFCCCCA" w14:textId="77777777" w:rsidR="008B2286" w:rsidRDefault="008B2286" w:rsidP="008B2286">
      <w:pPr>
        <w:jc w:val="both"/>
        <w:rPr>
          <w:rFonts w:cs="Arial"/>
          <w:b/>
          <w:bCs/>
          <w:iCs/>
          <w:color w:val="000000"/>
          <w:sz w:val="22"/>
          <w:szCs w:val="22"/>
        </w:rPr>
      </w:pPr>
    </w:p>
    <w:p w14:paraId="29492E30" w14:textId="767C38A8" w:rsidR="00412F7A" w:rsidRDefault="00412F7A">
      <w:pPr>
        <w:rPr>
          <w:rFonts w:cs="Arial"/>
          <w:sz w:val="22"/>
          <w:szCs w:val="22"/>
        </w:rPr>
      </w:pPr>
      <w:r>
        <w:rPr>
          <w:rFonts w:cs="Arial"/>
          <w:sz w:val="22"/>
          <w:szCs w:val="22"/>
        </w:rPr>
        <w:br w:type="page"/>
      </w:r>
    </w:p>
    <w:p w14:paraId="16967A72" w14:textId="77777777" w:rsidR="0091759B" w:rsidRPr="00E77165" w:rsidRDefault="0091759B" w:rsidP="008B2286">
      <w:pPr>
        <w:jc w:val="both"/>
        <w:rPr>
          <w:rFonts w:cs="Arial"/>
          <w:sz w:val="22"/>
          <w:szCs w:val="22"/>
        </w:rPr>
      </w:pPr>
    </w:p>
    <w:p w14:paraId="777DA1E1" w14:textId="77777777" w:rsidR="008B2286" w:rsidRPr="00E77165" w:rsidRDefault="006B588F" w:rsidP="00E77165">
      <w:pPr>
        <w:jc w:val="right"/>
        <w:rPr>
          <w:rFonts w:cs="Arial"/>
          <w:b/>
          <w:sz w:val="22"/>
          <w:szCs w:val="22"/>
        </w:rPr>
      </w:pPr>
      <w:r w:rsidRPr="00E77165">
        <w:rPr>
          <w:rFonts w:cs="Arial"/>
          <w:b/>
          <w:sz w:val="22"/>
          <w:szCs w:val="22"/>
        </w:rPr>
        <w:t>APPENDIX 4</w:t>
      </w:r>
    </w:p>
    <w:p w14:paraId="7BAE98DA" w14:textId="4447184E" w:rsidR="00412F7A" w:rsidRDefault="00412F7A">
      <w:pPr>
        <w:rPr>
          <w:rFonts w:cs="Arial"/>
          <w:b/>
          <w:sz w:val="22"/>
          <w:szCs w:val="22"/>
        </w:rPr>
      </w:pPr>
    </w:p>
    <w:p w14:paraId="29B828A7" w14:textId="568306F4" w:rsidR="006B588F" w:rsidRPr="00E77165" w:rsidRDefault="006B588F" w:rsidP="00E77165">
      <w:pPr>
        <w:rPr>
          <w:rFonts w:cs="Arial"/>
          <w:b/>
          <w:sz w:val="22"/>
          <w:szCs w:val="22"/>
        </w:rPr>
      </w:pPr>
      <w:r w:rsidRPr="00E77165">
        <w:rPr>
          <w:rFonts w:cs="Arial"/>
          <w:b/>
          <w:sz w:val="22"/>
          <w:szCs w:val="22"/>
        </w:rPr>
        <w:t>Capital Projects Board: Terms of reference</w:t>
      </w:r>
      <w:r w:rsidR="007458A2" w:rsidRPr="00E77165">
        <w:rPr>
          <w:rFonts w:cs="Arial"/>
          <w:b/>
          <w:sz w:val="22"/>
          <w:szCs w:val="22"/>
        </w:rPr>
        <w:t xml:space="preserve"> (July 2016)</w:t>
      </w:r>
    </w:p>
    <w:p w14:paraId="18FC6882" w14:textId="77777777" w:rsidR="006B588F" w:rsidRPr="00E77165" w:rsidRDefault="006B588F" w:rsidP="006B588F">
      <w:pPr>
        <w:jc w:val="both"/>
        <w:rPr>
          <w:rFonts w:cs="Arial"/>
          <w:b/>
          <w:sz w:val="22"/>
          <w:szCs w:val="22"/>
        </w:rPr>
      </w:pPr>
    </w:p>
    <w:p w14:paraId="264214E6" w14:textId="77777777" w:rsidR="006B588F" w:rsidRPr="00E77165" w:rsidRDefault="006B588F" w:rsidP="006B588F">
      <w:pPr>
        <w:numPr>
          <w:ilvl w:val="0"/>
          <w:numId w:val="46"/>
        </w:numPr>
        <w:jc w:val="both"/>
        <w:rPr>
          <w:rFonts w:cs="Arial"/>
          <w:b/>
          <w:sz w:val="22"/>
          <w:szCs w:val="22"/>
        </w:rPr>
      </w:pPr>
      <w:r w:rsidRPr="00E77165">
        <w:rPr>
          <w:rFonts w:cs="Arial"/>
          <w:b/>
          <w:sz w:val="22"/>
          <w:szCs w:val="22"/>
        </w:rPr>
        <w:t>Constitution and powers</w:t>
      </w:r>
    </w:p>
    <w:p w14:paraId="502894F2" w14:textId="77777777" w:rsidR="006B588F" w:rsidRPr="00E77165" w:rsidRDefault="006B588F" w:rsidP="006B588F">
      <w:pPr>
        <w:ind w:left="720"/>
        <w:jc w:val="both"/>
        <w:rPr>
          <w:rFonts w:cs="Arial"/>
          <w:b/>
          <w:sz w:val="22"/>
          <w:szCs w:val="22"/>
        </w:rPr>
      </w:pPr>
    </w:p>
    <w:p w14:paraId="3FE6D624" w14:textId="77777777" w:rsidR="006B588F" w:rsidRPr="00E77165" w:rsidRDefault="006B588F" w:rsidP="006B588F">
      <w:pPr>
        <w:numPr>
          <w:ilvl w:val="0"/>
          <w:numId w:val="47"/>
        </w:numPr>
        <w:ind w:left="709"/>
        <w:jc w:val="both"/>
        <w:rPr>
          <w:rFonts w:cs="Arial"/>
          <w:sz w:val="22"/>
          <w:szCs w:val="22"/>
        </w:rPr>
      </w:pPr>
      <w:r w:rsidRPr="00E77165">
        <w:rPr>
          <w:rFonts w:cs="Arial"/>
          <w:sz w:val="22"/>
          <w:szCs w:val="22"/>
        </w:rPr>
        <w:t>On 7 July 2016 the Board of Trustees resolved to constitute a committee of the Board to be known as the “Capital Projects Board”, consisting of:</w:t>
      </w:r>
    </w:p>
    <w:p w14:paraId="15B1EED5" w14:textId="77777777" w:rsidR="006B588F" w:rsidRPr="00E77165" w:rsidRDefault="006B588F" w:rsidP="00413B93">
      <w:pPr>
        <w:pStyle w:val="ListParagraph"/>
        <w:numPr>
          <w:ilvl w:val="0"/>
          <w:numId w:val="48"/>
        </w:numPr>
        <w:contextualSpacing w:val="0"/>
        <w:jc w:val="both"/>
        <w:rPr>
          <w:sz w:val="22"/>
        </w:rPr>
      </w:pPr>
      <w:r w:rsidRPr="00E77165">
        <w:rPr>
          <w:sz w:val="22"/>
        </w:rPr>
        <w:t xml:space="preserve">At least 2 Trustees, one of which will act as the Chair: </w:t>
      </w:r>
    </w:p>
    <w:p w14:paraId="66242D5B" w14:textId="77777777" w:rsidR="006B588F" w:rsidRPr="00E77165" w:rsidRDefault="006B588F" w:rsidP="00BE3CEF">
      <w:pPr>
        <w:pStyle w:val="ListParagraph"/>
        <w:numPr>
          <w:ilvl w:val="0"/>
          <w:numId w:val="48"/>
        </w:numPr>
        <w:contextualSpacing w:val="0"/>
        <w:jc w:val="both"/>
        <w:rPr>
          <w:sz w:val="22"/>
        </w:rPr>
      </w:pPr>
      <w:r w:rsidRPr="00E77165">
        <w:rPr>
          <w:sz w:val="22"/>
        </w:rPr>
        <w:t>Ex-officio attendees: Chief Executive; Director, Collections Care and Estates.</w:t>
      </w:r>
    </w:p>
    <w:p w14:paraId="14ECDCF2" w14:textId="77777777" w:rsidR="006B588F" w:rsidRPr="00E77165" w:rsidRDefault="006B588F" w:rsidP="006B588F">
      <w:pPr>
        <w:ind w:left="709"/>
        <w:jc w:val="both"/>
        <w:rPr>
          <w:rFonts w:cs="Arial"/>
          <w:sz w:val="22"/>
          <w:szCs w:val="22"/>
        </w:rPr>
      </w:pPr>
    </w:p>
    <w:p w14:paraId="5DE4DE12" w14:textId="77777777" w:rsidR="006B588F" w:rsidRPr="00E77165" w:rsidRDefault="006B588F" w:rsidP="006B588F">
      <w:pPr>
        <w:numPr>
          <w:ilvl w:val="0"/>
          <w:numId w:val="47"/>
        </w:numPr>
        <w:ind w:left="709" w:hanging="425"/>
        <w:jc w:val="both"/>
        <w:rPr>
          <w:rFonts w:cs="Arial"/>
          <w:sz w:val="22"/>
          <w:szCs w:val="22"/>
        </w:rPr>
      </w:pPr>
      <w:r w:rsidRPr="00E77165">
        <w:rPr>
          <w:rFonts w:cs="Arial"/>
          <w:sz w:val="22"/>
          <w:szCs w:val="22"/>
        </w:rPr>
        <w:t>The Trustees may at any time appoint any other person (whether or not a Member of the Company) to be a member of the Capital Projects Board either by way of substitution or as an additional member in either case on such terms and conditions as the Trustees shall see fit, provided always that the Chair of the Capital Projects Board and a majority of the members are Trustees.</w:t>
      </w:r>
    </w:p>
    <w:p w14:paraId="30282E2F" w14:textId="77777777" w:rsidR="006B588F" w:rsidRPr="00E77165" w:rsidRDefault="006B588F" w:rsidP="006B588F">
      <w:pPr>
        <w:jc w:val="both"/>
        <w:rPr>
          <w:rFonts w:cs="Arial"/>
          <w:sz w:val="22"/>
          <w:szCs w:val="22"/>
        </w:rPr>
      </w:pPr>
    </w:p>
    <w:p w14:paraId="10808C28" w14:textId="284879AF" w:rsidR="006B588F" w:rsidRPr="00E77165" w:rsidRDefault="00C14689" w:rsidP="006B588F">
      <w:pPr>
        <w:numPr>
          <w:ilvl w:val="0"/>
          <w:numId w:val="47"/>
        </w:numPr>
        <w:ind w:left="709" w:hanging="425"/>
        <w:jc w:val="both"/>
        <w:rPr>
          <w:rFonts w:cs="Arial"/>
          <w:sz w:val="22"/>
          <w:szCs w:val="22"/>
        </w:rPr>
      </w:pPr>
      <w:r w:rsidRPr="00C14689">
        <w:rPr>
          <w:rFonts w:cs="Arial"/>
          <w:sz w:val="22"/>
          <w:szCs w:val="22"/>
        </w:rPr>
        <w:t>Trustee m</w:t>
      </w:r>
      <w:r w:rsidR="006B588F" w:rsidRPr="00C14689">
        <w:rPr>
          <w:rFonts w:cs="Arial"/>
          <w:sz w:val="22"/>
          <w:szCs w:val="22"/>
        </w:rPr>
        <w:t xml:space="preserve">embers </w:t>
      </w:r>
      <w:r>
        <w:rPr>
          <w:rFonts w:cs="Arial"/>
          <w:sz w:val="22"/>
          <w:szCs w:val="22"/>
        </w:rPr>
        <w:t xml:space="preserve">of the Committee </w:t>
      </w:r>
      <w:r w:rsidR="006B588F" w:rsidRPr="00C14689">
        <w:rPr>
          <w:rFonts w:cs="Arial"/>
          <w:sz w:val="22"/>
          <w:szCs w:val="22"/>
        </w:rPr>
        <w:t xml:space="preserve">may serve for </w:t>
      </w:r>
      <w:r w:rsidRPr="00C14689">
        <w:rPr>
          <w:rFonts w:cs="Arial"/>
          <w:sz w:val="22"/>
          <w:szCs w:val="22"/>
        </w:rPr>
        <w:t xml:space="preserve">a </w:t>
      </w:r>
      <w:r w:rsidR="006B588F" w:rsidRPr="00C14689">
        <w:rPr>
          <w:rFonts w:cs="Arial"/>
          <w:sz w:val="22"/>
          <w:szCs w:val="22"/>
        </w:rPr>
        <w:t xml:space="preserve">term up to </w:t>
      </w:r>
      <w:r>
        <w:rPr>
          <w:rFonts w:cs="Arial"/>
          <w:sz w:val="22"/>
          <w:szCs w:val="22"/>
        </w:rPr>
        <w:t xml:space="preserve">the end of their appointment as a </w:t>
      </w:r>
      <w:r w:rsidR="00425588">
        <w:rPr>
          <w:rFonts w:cs="Arial"/>
          <w:sz w:val="22"/>
          <w:szCs w:val="22"/>
        </w:rPr>
        <w:t>T</w:t>
      </w:r>
      <w:r>
        <w:rPr>
          <w:rFonts w:cs="Arial"/>
          <w:sz w:val="22"/>
          <w:szCs w:val="22"/>
        </w:rPr>
        <w:t xml:space="preserve">rustees unless otherwise </w:t>
      </w:r>
      <w:r w:rsidR="006B588F" w:rsidRPr="00E77165">
        <w:rPr>
          <w:rFonts w:cs="Arial"/>
          <w:sz w:val="22"/>
          <w:szCs w:val="22"/>
        </w:rPr>
        <w:t>determined by the Board.</w:t>
      </w:r>
    </w:p>
    <w:p w14:paraId="2E8D8E29" w14:textId="77777777" w:rsidR="006B588F" w:rsidRPr="00E77165" w:rsidRDefault="006B588F" w:rsidP="006B588F">
      <w:pPr>
        <w:jc w:val="both"/>
        <w:rPr>
          <w:rFonts w:cs="Arial"/>
          <w:sz w:val="22"/>
          <w:szCs w:val="22"/>
        </w:rPr>
      </w:pPr>
    </w:p>
    <w:p w14:paraId="07937425" w14:textId="77777777" w:rsidR="006B588F" w:rsidRPr="00E77165" w:rsidRDefault="006B588F" w:rsidP="006B588F">
      <w:pPr>
        <w:numPr>
          <w:ilvl w:val="0"/>
          <w:numId w:val="47"/>
        </w:numPr>
        <w:ind w:left="709" w:hanging="425"/>
        <w:jc w:val="both"/>
        <w:rPr>
          <w:rFonts w:cs="Arial"/>
          <w:sz w:val="22"/>
          <w:szCs w:val="22"/>
        </w:rPr>
      </w:pPr>
      <w:r w:rsidRPr="00E77165">
        <w:rPr>
          <w:rFonts w:cs="Arial"/>
          <w:sz w:val="22"/>
          <w:szCs w:val="22"/>
        </w:rPr>
        <w:t>The Trustees may at any time dissolve the Capital Projects Board with immediate effect from the Trustees so resolving.</w:t>
      </w:r>
    </w:p>
    <w:p w14:paraId="3EDB5A3A" w14:textId="77777777" w:rsidR="006B588F" w:rsidRPr="00E77165" w:rsidRDefault="006B588F" w:rsidP="006B588F">
      <w:pPr>
        <w:jc w:val="both"/>
        <w:rPr>
          <w:rFonts w:cs="Arial"/>
          <w:sz w:val="22"/>
          <w:szCs w:val="22"/>
        </w:rPr>
      </w:pPr>
    </w:p>
    <w:p w14:paraId="0021320D" w14:textId="77777777" w:rsidR="006B588F" w:rsidRPr="00E77165" w:rsidRDefault="006B588F" w:rsidP="006B588F">
      <w:pPr>
        <w:numPr>
          <w:ilvl w:val="0"/>
          <w:numId w:val="47"/>
        </w:numPr>
        <w:ind w:left="709" w:hanging="425"/>
        <w:jc w:val="both"/>
        <w:rPr>
          <w:rFonts w:cs="Arial"/>
          <w:sz w:val="22"/>
          <w:szCs w:val="22"/>
        </w:rPr>
      </w:pPr>
      <w:r w:rsidRPr="00E77165">
        <w:rPr>
          <w:rFonts w:cs="Arial"/>
          <w:sz w:val="22"/>
          <w:szCs w:val="22"/>
        </w:rPr>
        <w:t>The proceedings of the Capital Projects Board shall be determined by it but so that:</w:t>
      </w:r>
    </w:p>
    <w:p w14:paraId="1489BB12" w14:textId="77777777" w:rsidR="006B588F" w:rsidRPr="00E77165" w:rsidRDefault="006B588F" w:rsidP="006B588F">
      <w:pPr>
        <w:jc w:val="both"/>
        <w:rPr>
          <w:rFonts w:cs="Arial"/>
          <w:sz w:val="22"/>
          <w:szCs w:val="22"/>
        </w:rPr>
      </w:pPr>
    </w:p>
    <w:p w14:paraId="02DA6AAD" w14:textId="77777777" w:rsidR="006B588F" w:rsidRPr="00E77165" w:rsidRDefault="006B588F" w:rsidP="006B588F">
      <w:pPr>
        <w:pStyle w:val="NoSpacing"/>
        <w:ind w:left="1440"/>
        <w:rPr>
          <w:rFonts w:cs="Arial"/>
        </w:rPr>
      </w:pPr>
      <w:r w:rsidRPr="00E77165">
        <w:rPr>
          <w:rFonts w:cs="Arial"/>
        </w:rPr>
        <w:t xml:space="preserve">• if the membership of the Capital Projects board is two the quorum for any meeting of the Board shall be two; if the membership is three the quorum shall be two of which at least two members shall be trustees; if the membership is greater than three then the quorum shall be three of which at least two members shall be </w:t>
      </w:r>
      <w:proofErr w:type="gramStart"/>
      <w:r w:rsidRPr="00E77165">
        <w:rPr>
          <w:rFonts w:cs="Arial"/>
        </w:rPr>
        <w:t>Trustees;</w:t>
      </w:r>
      <w:proofErr w:type="gramEnd"/>
    </w:p>
    <w:p w14:paraId="103B151F" w14:textId="77777777" w:rsidR="006B588F" w:rsidRPr="00E77165" w:rsidRDefault="006B588F" w:rsidP="006B588F">
      <w:pPr>
        <w:pStyle w:val="NoSpacing"/>
        <w:ind w:left="1440"/>
        <w:rPr>
          <w:rFonts w:cs="Arial"/>
        </w:rPr>
      </w:pPr>
    </w:p>
    <w:p w14:paraId="45A5FA9F" w14:textId="77777777" w:rsidR="006B588F" w:rsidRPr="00E77165" w:rsidRDefault="006B588F" w:rsidP="006B588F">
      <w:pPr>
        <w:pStyle w:val="NoSpacing"/>
        <w:ind w:left="1440"/>
        <w:rPr>
          <w:rFonts w:cs="Arial"/>
        </w:rPr>
      </w:pPr>
      <w:r w:rsidRPr="00E77165">
        <w:rPr>
          <w:rFonts w:cs="Arial"/>
        </w:rPr>
        <w:t xml:space="preserve">• decisions of the Capital Projects Board may be made by a majority of its members present and voting at any meeting and must be supported by the majority of Trustees </w:t>
      </w:r>
      <w:proofErr w:type="gramStart"/>
      <w:r w:rsidRPr="00E77165">
        <w:rPr>
          <w:rFonts w:cs="Arial"/>
        </w:rPr>
        <w:t>present;</w:t>
      </w:r>
      <w:proofErr w:type="gramEnd"/>
    </w:p>
    <w:p w14:paraId="0B8C76D2" w14:textId="77777777" w:rsidR="006B588F" w:rsidRPr="00E77165" w:rsidRDefault="006B588F" w:rsidP="006B588F">
      <w:pPr>
        <w:pStyle w:val="NoSpacing"/>
        <w:ind w:left="1440"/>
        <w:rPr>
          <w:rFonts w:cs="Arial"/>
        </w:rPr>
      </w:pPr>
    </w:p>
    <w:p w14:paraId="26B6FFCD" w14:textId="77777777" w:rsidR="006B588F" w:rsidRPr="00E77165" w:rsidRDefault="006B588F" w:rsidP="006B588F">
      <w:pPr>
        <w:pStyle w:val="NoSpacing"/>
        <w:ind w:left="1440"/>
        <w:rPr>
          <w:rFonts w:cs="Arial"/>
        </w:rPr>
      </w:pPr>
      <w:r w:rsidRPr="00E77165">
        <w:rPr>
          <w:rFonts w:cs="Arial"/>
        </w:rPr>
        <w:t>• the Capital Projects Board shall cause Minutes of all its meetings and decisions to be</w:t>
      </w:r>
    </w:p>
    <w:p w14:paraId="55802713" w14:textId="77777777" w:rsidR="006B588F" w:rsidRPr="00E77165" w:rsidRDefault="006B588F" w:rsidP="006B588F">
      <w:pPr>
        <w:pStyle w:val="NoSpacing"/>
        <w:ind w:left="1440"/>
        <w:rPr>
          <w:rFonts w:cs="Arial"/>
        </w:rPr>
      </w:pPr>
      <w:r w:rsidRPr="00E77165">
        <w:rPr>
          <w:rFonts w:cs="Arial"/>
        </w:rPr>
        <w:t>kept and shall submit copies of such minutes to the Trustees as soon as</w:t>
      </w:r>
    </w:p>
    <w:p w14:paraId="3067E84F" w14:textId="77777777" w:rsidR="006B588F" w:rsidRPr="00E77165" w:rsidRDefault="006B588F" w:rsidP="006B588F">
      <w:pPr>
        <w:pStyle w:val="NoSpacing"/>
        <w:ind w:left="1440"/>
        <w:rPr>
          <w:rFonts w:cs="Arial"/>
        </w:rPr>
      </w:pPr>
      <w:r w:rsidRPr="00E77165">
        <w:rPr>
          <w:rFonts w:cs="Arial"/>
        </w:rPr>
        <w:t>reasonably practicable.</w:t>
      </w:r>
    </w:p>
    <w:p w14:paraId="1D47E176" w14:textId="77777777" w:rsidR="006B588F" w:rsidRPr="00E77165" w:rsidRDefault="006B588F" w:rsidP="006B588F">
      <w:pPr>
        <w:pStyle w:val="NoSpacing"/>
        <w:ind w:left="1440"/>
        <w:rPr>
          <w:rFonts w:cs="Arial"/>
        </w:rPr>
      </w:pPr>
    </w:p>
    <w:p w14:paraId="69A13FA3" w14:textId="77777777" w:rsidR="006B588F" w:rsidRPr="00E77165" w:rsidRDefault="006B588F" w:rsidP="006B588F">
      <w:pPr>
        <w:pStyle w:val="NoSpacing"/>
        <w:numPr>
          <w:ilvl w:val="0"/>
          <w:numId w:val="47"/>
        </w:numPr>
        <w:ind w:left="709" w:hanging="425"/>
        <w:rPr>
          <w:rFonts w:cs="Arial"/>
        </w:rPr>
      </w:pPr>
      <w:r w:rsidRPr="00E77165">
        <w:rPr>
          <w:rFonts w:cs="Arial"/>
        </w:rPr>
        <w:t>The Trustees hereby delegate to the Capital Projects Board those duties and powers set out in the Terms of Reference below.</w:t>
      </w:r>
    </w:p>
    <w:p w14:paraId="6A132CE6" w14:textId="77777777" w:rsidR="006B588F" w:rsidRPr="00E77165" w:rsidRDefault="006B588F" w:rsidP="006B588F">
      <w:pPr>
        <w:pStyle w:val="NoSpacing"/>
        <w:ind w:left="709"/>
        <w:rPr>
          <w:rFonts w:cs="Arial"/>
        </w:rPr>
      </w:pPr>
    </w:p>
    <w:p w14:paraId="7CAE67D7" w14:textId="77777777" w:rsidR="006B588F" w:rsidRPr="00E77165" w:rsidRDefault="006B588F" w:rsidP="006B588F">
      <w:pPr>
        <w:pStyle w:val="NoSpacing"/>
        <w:numPr>
          <w:ilvl w:val="0"/>
          <w:numId w:val="47"/>
        </w:numPr>
        <w:ind w:left="709" w:hanging="425"/>
        <w:rPr>
          <w:rFonts w:cs="Arial"/>
        </w:rPr>
      </w:pPr>
      <w:r w:rsidRPr="00E77165">
        <w:rPr>
          <w:rFonts w:cs="Arial"/>
        </w:rPr>
        <w:t xml:space="preserve">The Capital Projects Board may delegate to any appropriate officer or officers any </w:t>
      </w:r>
      <w:proofErr w:type="gramStart"/>
      <w:r w:rsidRPr="00E77165">
        <w:rPr>
          <w:rFonts w:cs="Arial"/>
        </w:rPr>
        <w:t>day to day</w:t>
      </w:r>
      <w:proofErr w:type="gramEnd"/>
      <w:r w:rsidRPr="00E77165">
        <w:rPr>
          <w:rFonts w:cs="Arial"/>
        </w:rPr>
        <w:t xml:space="preserve"> administrative matter which is of a routine nature.</w:t>
      </w:r>
    </w:p>
    <w:p w14:paraId="49D29FB6" w14:textId="77777777" w:rsidR="006B588F" w:rsidRPr="00E77165" w:rsidRDefault="006B588F" w:rsidP="006B588F">
      <w:pPr>
        <w:jc w:val="both"/>
        <w:rPr>
          <w:rFonts w:cs="Arial"/>
          <w:b/>
          <w:sz w:val="22"/>
          <w:szCs w:val="22"/>
        </w:rPr>
      </w:pPr>
    </w:p>
    <w:p w14:paraId="3045E5A8" w14:textId="77777777" w:rsidR="006B588F" w:rsidRPr="00E77165" w:rsidRDefault="006B588F" w:rsidP="006B588F">
      <w:pPr>
        <w:jc w:val="both"/>
        <w:rPr>
          <w:rFonts w:cs="Arial"/>
          <w:b/>
          <w:sz w:val="22"/>
          <w:szCs w:val="22"/>
        </w:rPr>
      </w:pPr>
    </w:p>
    <w:p w14:paraId="04881E06" w14:textId="77777777" w:rsidR="006B588F" w:rsidRPr="00E77165" w:rsidRDefault="006B588F" w:rsidP="006B588F">
      <w:pPr>
        <w:numPr>
          <w:ilvl w:val="0"/>
          <w:numId w:val="46"/>
        </w:numPr>
        <w:jc w:val="both"/>
        <w:rPr>
          <w:rFonts w:cs="Arial"/>
          <w:b/>
          <w:sz w:val="22"/>
          <w:szCs w:val="22"/>
        </w:rPr>
      </w:pPr>
      <w:r w:rsidRPr="00E77165">
        <w:rPr>
          <w:rFonts w:cs="Arial"/>
          <w:b/>
          <w:sz w:val="22"/>
          <w:szCs w:val="22"/>
        </w:rPr>
        <w:t>Terms of reference</w:t>
      </w:r>
    </w:p>
    <w:p w14:paraId="74F4844C" w14:textId="77777777" w:rsidR="006B588F" w:rsidRPr="00E77165" w:rsidRDefault="006B588F" w:rsidP="006B588F">
      <w:pPr>
        <w:jc w:val="both"/>
        <w:rPr>
          <w:rFonts w:cs="Arial"/>
          <w:b/>
          <w:sz w:val="22"/>
          <w:szCs w:val="22"/>
        </w:rPr>
      </w:pPr>
    </w:p>
    <w:p w14:paraId="638459AF" w14:textId="77777777" w:rsidR="006B588F" w:rsidRPr="00E77165" w:rsidRDefault="006B588F" w:rsidP="006B588F">
      <w:pPr>
        <w:pStyle w:val="NoSpacing"/>
        <w:numPr>
          <w:ilvl w:val="0"/>
          <w:numId w:val="45"/>
        </w:numPr>
        <w:rPr>
          <w:rFonts w:cs="Arial"/>
        </w:rPr>
      </w:pPr>
      <w:r w:rsidRPr="00E77165">
        <w:rPr>
          <w:rFonts w:cs="Arial"/>
        </w:rPr>
        <w:t xml:space="preserve">To consider matters relating to the execution of Capital Projects and to monitor progress and report to the </w:t>
      </w:r>
      <w:proofErr w:type="gramStart"/>
      <w:r w:rsidRPr="00E77165">
        <w:rPr>
          <w:rFonts w:cs="Arial"/>
        </w:rPr>
        <w:t>Board;</w:t>
      </w:r>
      <w:proofErr w:type="gramEnd"/>
    </w:p>
    <w:p w14:paraId="67717500" w14:textId="77777777" w:rsidR="006B588F" w:rsidRPr="00E77165" w:rsidRDefault="006B588F" w:rsidP="006B588F">
      <w:pPr>
        <w:pStyle w:val="NoSpacing"/>
        <w:ind w:left="778"/>
        <w:rPr>
          <w:rFonts w:cs="Arial"/>
        </w:rPr>
      </w:pPr>
    </w:p>
    <w:p w14:paraId="06A26675" w14:textId="77777777" w:rsidR="006B588F" w:rsidRPr="00E77165" w:rsidRDefault="006B588F" w:rsidP="006B588F">
      <w:pPr>
        <w:pStyle w:val="NoSpacing"/>
        <w:numPr>
          <w:ilvl w:val="0"/>
          <w:numId w:val="45"/>
        </w:numPr>
        <w:rPr>
          <w:rFonts w:cs="Arial"/>
        </w:rPr>
      </w:pPr>
      <w:r w:rsidRPr="00E77165">
        <w:rPr>
          <w:rFonts w:cs="Arial"/>
        </w:rPr>
        <w:t>To act on behalf of the Board, in consultation with the Chair, if urgent decisions are required and to report such action to the Board as soon as possible.</w:t>
      </w:r>
    </w:p>
    <w:p w14:paraId="1F4147BC" w14:textId="77777777" w:rsidR="006B588F" w:rsidRPr="00E77165" w:rsidRDefault="006B588F" w:rsidP="006B588F">
      <w:pPr>
        <w:pStyle w:val="NoSpacing"/>
        <w:rPr>
          <w:rFonts w:cs="Arial"/>
        </w:rPr>
      </w:pPr>
    </w:p>
    <w:p w14:paraId="2669B7BD" w14:textId="77777777" w:rsidR="006B588F" w:rsidRPr="00E77165" w:rsidRDefault="006B588F" w:rsidP="006B588F">
      <w:pPr>
        <w:pStyle w:val="NoSpacing"/>
        <w:numPr>
          <w:ilvl w:val="0"/>
          <w:numId w:val="45"/>
        </w:numPr>
        <w:rPr>
          <w:rFonts w:cs="Arial"/>
        </w:rPr>
      </w:pPr>
      <w:r w:rsidRPr="00E77165">
        <w:rPr>
          <w:rFonts w:cs="Arial"/>
        </w:rPr>
        <w:t>To approve significant increases or changes to the budgets of any project at a level agreed by the full Board of Trustees on an annual basis.</w:t>
      </w:r>
      <w:r w:rsidRPr="00E77165">
        <w:rPr>
          <w:rFonts w:cs="Arial"/>
        </w:rPr>
        <w:br/>
      </w:r>
    </w:p>
    <w:p w14:paraId="1FBEC286" w14:textId="0406E451" w:rsidR="00A94FC8" w:rsidRDefault="00A94FC8">
      <w:pPr>
        <w:rPr>
          <w:rFonts w:cs="Arial"/>
          <w:sz w:val="22"/>
          <w:szCs w:val="22"/>
        </w:rPr>
      </w:pPr>
      <w:r>
        <w:rPr>
          <w:rFonts w:cs="Arial"/>
          <w:sz w:val="22"/>
          <w:szCs w:val="22"/>
        </w:rPr>
        <w:br w:type="page"/>
      </w:r>
    </w:p>
    <w:p w14:paraId="1771A00A" w14:textId="77777777" w:rsidR="008B2286" w:rsidRPr="00E77165" w:rsidRDefault="008B2286" w:rsidP="008B2286">
      <w:pPr>
        <w:jc w:val="both"/>
        <w:rPr>
          <w:rFonts w:cs="Arial"/>
          <w:sz w:val="22"/>
          <w:szCs w:val="22"/>
        </w:rPr>
      </w:pPr>
    </w:p>
    <w:p w14:paraId="74394526" w14:textId="77777777" w:rsidR="00ED6108" w:rsidRPr="00E77165" w:rsidRDefault="00ED6108" w:rsidP="00E77165">
      <w:pPr>
        <w:jc w:val="right"/>
        <w:rPr>
          <w:rFonts w:cs="Arial"/>
          <w:b/>
          <w:sz w:val="22"/>
          <w:szCs w:val="22"/>
        </w:rPr>
      </w:pPr>
      <w:r w:rsidRPr="00E77165">
        <w:rPr>
          <w:rFonts w:cs="Arial"/>
          <w:b/>
          <w:sz w:val="22"/>
          <w:szCs w:val="22"/>
        </w:rPr>
        <w:t>APPENDIX 5</w:t>
      </w:r>
    </w:p>
    <w:p w14:paraId="541EC507" w14:textId="77777777" w:rsidR="007458A2" w:rsidRPr="00E77165" w:rsidRDefault="007458A2" w:rsidP="007458A2">
      <w:pPr>
        <w:jc w:val="both"/>
        <w:rPr>
          <w:rFonts w:cs="Arial"/>
          <w:b/>
          <w:sz w:val="22"/>
          <w:szCs w:val="22"/>
        </w:rPr>
      </w:pPr>
      <w:r w:rsidRPr="00E77165">
        <w:rPr>
          <w:rFonts w:cs="Arial"/>
          <w:b/>
          <w:sz w:val="22"/>
          <w:szCs w:val="22"/>
        </w:rPr>
        <w:t>Restitution and Repatriation Sub-committee: Terms of Reference (September 2021)</w:t>
      </w:r>
    </w:p>
    <w:p w14:paraId="3B79920F" w14:textId="77777777" w:rsidR="007458A2" w:rsidRPr="00E77165" w:rsidRDefault="007458A2" w:rsidP="007458A2">
      <w:pPr>
        <w:jc w:val="both"/>
        <w:rPr>
          <w:rFonts w:cs="Arial"/>
          <w:b/>
          <w:sz w:val="22"/>
          <w:szCs w:val="22"/>
        </w:rPr>
      </w:pPr>
    </w:p>
    <w:p w14:paraId="41E50E3C" w14:textId="77777777" w:rsidR="007458A2" w:rsidRPr="00E77165" w:rsidRDefault="007458A2" w:rsidP="00E77165">
      <w:pPr>
        <w:numPr>
          <w:ilvl w:val="0"/>
          <w:numId w:val="72"/>
        </w:numPr>
        <w:jc w:val="both"/>
        <w:rPr>
          <w:rFonts w:cs="Arial"/>
          <w:b/>
          <w:sz w:val="22"/>
          <w:szCs w:val="22"/>
        </w:rPr>
      </w:pPr>
      <w:r w:rsidRPr="00E77165">
        <w:rPr>
          <w:rFonts w:cs="Arial"/>
          <w:b/>
          <w:sz w:val="22"/>
          <w:szCs w:val="22"/>
        </w:rPr>
        <w:t>Constitution and powers</w:t>
      </w:r>
    </w:p>
    <w:p w14:paraId="0B5FE3E6" w14:textId="77777777" w:rsidR="007458A2" w:rsidRPr="00E77165" w:rsidRDefault="007458A2" w:rsidP="007458A2">
      <w:pPr>
        <w:ind w:left="720"/>
        <w:jc w:val="both"/>
        <w:rPr>
          <w:rFonts w:cs="Arial"/>
          <w:b/>
          <w:sz w:val="22"/>
          <w:szCs w:val="22"/>
        </w:rPr>
      </w:pPr>
    </w:p>
    <w:p w14:paraId="78B6A8B2" w14:textId="77777777" w:rsidR="007458A2" w:rsidRPr="00E77165" w:rsidRDefault="002008A8" w:rsidP="00E77165">
      <w:pPr>
        <w:numPr>
          <w:ilvl w:val="0"/>
          <w:numId w:val="73"/>
        </w:numPr>
        <w:ind w:left="851" w:hanging="425"/>
        <w:jc w:val="both"/>
        <w:rPr>
          <w:rFonts w:cs="Arial"/>
          <w:sz w:val="22"/>
          <w:szCs w:val="22"/>
        </w:rPr>
      </w:pPr>
      <w:r w:rsidRPr="00E77165">
        <w:rPr>
          <w:rFonts w:cs="Arial"/>
          <w:sz w:val="22"/>
          <w:szCs w:val="22"/>
        </w:rPr>
        <w:t xml:space="preserve"> </w:t>
      </w:r>
      <w:r w:rsidR="007458A2" w:rsidRPr="00E77165">
        <w:rPr>
          <w:rFonts w:cs="Arial"/>
          <w:sz w:val="22"/>
          <w:szCs w:val="22"/>
        </w:rPr>
        <w:t xml:space="preserve">On 18 March 2021 the Board of Trustees (“the Trustees”) </w:t>
      </w:r>
      <w:r w:rsidR="00D6257C" w:rsidRPr="00E77165">
        <w:rPr>
          <w:rFonts w:cs="Arial"/>
          <w:sz w:val="22"/>
          <w:szCs w:val="22"/>
        </w:rPr>
        <w:t xml:space="preserve">of the </w:t>
      </w:r>
      <w:r w:rsidR="007458A2" w:rsidRPr="00E77165">
        <w:rPr>
          <w:rFonts w:cs="Arial"/>
          <w:sz w:val="22"/>
          <w:szCs w:val="22"/>
        </w:rPr>
        <w:t>Horniman Museum and Gardens (“the Horniman”) resolved to constitute a sub-committee of the Board to be known as the “Restitution and Repatriation Sub-committee”, consisting of:</w:t>
      </w:r>
    </w:p>
    <w:p w14:paraId="1272B312" w14:textId="77777777" w:rsidR="00C14689" w:rsidRDefault="007458A2" w:rsidP="00741C23">
      <w:pPr>
        <w:pStyle w:val="ListParagraph"/>
        <w:numPr>
          <w:ilvl w:val="0"/>
          <w:numId w:val="48"/>
        </w:numPr>
        <w:contextualSpacing w:val="0"/>
        <w:jc w:val="both"/>
        <w:rPr>
          <w:sz w:val="22"/>
        </w:rPr>
      </w:pPr>
      <w:r w:rsidRPr="00C14689">
        <w:rPr>
          <w:sz w:val="22"/>
        </w:rPr>
        <w:t xml:space="preserve">At least 2 of the Trustees, one of which will act as the Chair: </w:t>
      </w:r>
    </w:p>
    <w:p w14:paraId="554C7D80" w14:textId="2D45C8BA" w:rsidR="00C14689" w:rsidRPr="00C14689" w:rsidRDefault="007458A2" w:rsidP="00C14689">
      <w:pPr>
        <w:pStyle w:val="ListParagraph"/>
        <w:numPr>
          <w:ilvl w:val="0"/>
          <w:numId w:val="48"/>
        </w:numPr>
        <w:contextualSpacing w:val="0"/>
        <w:jc w:val="both"/>
        <w:rPr>
          <w:sz w:val="22"/>
        </w:rPr>
      </w:pPr>
      <w:r w:rsidRPr="00C14689">
        <w:rPr>
          <w:sz w:val="22"/>
        </w:rPr>
        <w:t>Ex-officio attendees: Chief Executive</w:t>
      </w:r>
    </w:p>
    <w:p w14:paraId="727767AC" w14:textId="77777777" w:rsidR="007458A2" w:rsidRPr="00E77165" w:rsidRDefault="007458A2" w:rsidP="007458A2">
      <w:pPr>
        <w:ind w:left="709"/>
        <w:jc w:val="both"/>
        <w:rPr>
          <w:rFonts w:cs="Arial"/>
          <w:sz w:val="22"/>
          <w:szCs w:val="22"/>
        </w:rPr>
      </w:pPr>
    </w:p>
    <w:p w14:paraId="69D118F5" w14:textId="77777777" w:rsidR="007458A2" w:rsidRDefault="007458A2" w:rsidP="00741C23">
      <w:pPr>
        <w:numPr>
          <w:ilvl w:val="0"/>
          <w:numId w:val="73"/>
        </w:numPr>
        <w:ind w:left="709" w:hanging="425"/>
        <w:jc w:val="both"/>
        <w:rPr>
          <w:rFonts w:cs="Arial"/>
          <w:sz w:val="22"/>
          <w:szCs w:val="22"/>
        </w:rPr>
      </w:pPr>
      <w:r w:rsidRPr="00C14689">
        <w:rPr>
          <w:rFonts w:cs="Arial"/>
          <w:sz w:val="22"/>
          <w:szCs w:val="22"/>
        </w:rPr>
        <w:t>The Trustees may at any time appoint any other person (whether or not a Trustee) to be a member of the Restitution and Repatriation Sub-committee either by way of substitution or as an additional member in either case on such terms and conditions as the Trustees shall see fit, provided always that the Chair of the Restitution and Repatriation Sub-committee and a majority of the members are Trustees</w:t>
      </w:r>
    </w:p>
    <w:p w14:paraId="15B7695D" w14:textId="77777777" w:rsidR="00C14689" w:rsidRPr="00C14689" w:rsidRDefault="00C14689" w:rsidP="00C14689">
      <w:pPr>
        <w:ind w:left="709"/>
        <w:jc w:val="both"/>
        <w:rPr>
          <w:rFonts w:cs="Arial"/>
          <w:sz w:val="22"/>
          <w:szCs w:val="22"/>
        </w:rPr>
      </w:pPr>
    </w:p>
    <w:p w14:paraId="3851E004" w14:textId="4393A256" w:rsidR="007458A2" w:rsidRPr="00E77165" w:rsidRDefault="00C14689" w:rsidP="00E77165">
      <w:pPr>
        <w:numPr>
          <w:ilvl w:val="0"/>
          <w:numId w:val="73"/>
        </w:numPr>
        <w:ind w:left="709" w:hanging="425"/>
        <w:jc w:val="both"/>
        <w:rPr>
          <w:rFonts w:cs="Arial"/>
          <w:sz w:val="22"/>
          <w:szCs w:val="22"/>
        </w:rPr>
      </w:pPr>
      <w:r>
        <w:rPr>
          <w:rFonts w:cs="Arial"/>
          <w:sz w:val="22"/>
          <w:szCs w:val="22"/>
        </w:rPr>
        <w:t>Trustee m</w:t>
      </w:r>
      <w:r w:rsidR="007458A2" w:rsidRPr="00E77165">
        <w:rPr>
          <w:rFonts w:cs="Arial"/>
          <w:sz w:val="22"/>
          <w:szCs w:val="22"/>
        </w:rPr>
        <w:t xml:space="preserve">embers of the Committee may serve </w:t>
      </w:r>
      <w:r w:rsidRPr="00C14689">
        <w:rPr>
          <w:rFonts w:cs="Arial"/>
          <w:sz w:val="22"/>
          <w:szCs w:val="22"/>
        </w:rPr>
        <w:t xml:space="preserve">for a term up to </w:t>
      </w:r>
      <w:r>
        <w:rPr>
          <w:rFonts w:cs="Arial"/>
          <w:sz w:val="22"/>
          <w:szCs w:val="22"/>
        </w:rPr>
        <w:t xml:space="preserve">the end of their appointment as a </w:t>
      </w:r>
      <w:r w:rsidR="00425588">
        <w:rPr>
          <w:rFonts w:cs="Arial"/>
          <w:sz w:val="22"/>
          <w:szCs w:val="22"/>
        </w:rPr>
        <w:t>T</w:t>
      </w:r>
      <w:r>
        <w:rPr>
          <w:rFonts w:cs="Arial"/>
          <w:sz w:val="22"/>
          <w:szCs w:val="22"/>
        </w:rPr>
        <w:t xml:space="preserve">rustee unless otherwise </w:t>
      </w:r>
      <w:r w:rsidR="007458A2" w:rsidRPr="00E77165">
        <w:rPr>
          <w:rFonts w:cs="Arial"/>
          <w:sz w:val="22"/>
          <w:szCs w:val="22"/>
        </w:rPr>
        <w:t>determined by the Board.</w:t>
      </w:r>
    </w:p>
    <w:p w14:paraId="380BBB04" w14:textId="77777777" w:rsidR="007458A2" w:rsidRPr="00E77165" w:rsidRDefault="007458A2" w:rsidP="007458A2">
      <w:pPr>
        <w:jc w:val="both"/>
        <w:rPr>
          <w:rFonts w:cs="Arial"/>
          <w:sz w:val="22"/>
          <w:szCs w:val="22"/>
        </w:rPr>
      </w:pPr>
    </w:p>
    <w:p w14:paraId="35125FD2" w14:textId="77777777" w:rsidR="007458A2" w:rsidRPr="00E77165" w:rsidRDefault="007458A2" w:rsidP="00E77165">
      <w:pPr>
        <w:numPr>
          <w:ilvl w:val="0"/>
          <w:numId w:val="73"/>
        </w:numPr>
        <w:ind w:left="709" w:hanging="425"/>
        <w:jc w:val="both"/>
        <w:rPr>
          <w:rFonts w:cs="Arial"/>
          <w:sz w:val="22"/>
          <w:szCs w:val="22"/>
        </w:rPr>
      </w:pPr>
      <w:r w:rsidRPr="00E77165">
        <w:rPr>
          <w:rFonts w:cs="Arial"/>
          <w:sz w:val="22"/>
          <w:szCs w:val="22"/>
        </w:rPr>
        <w:t>The Trustees may at any time dissolve the Restitution and Repatriation Sub-committee with immediate effect from the Trustees so resolving.</w:t>
      </w:r>
    </w:p>
    <w:p w14:paraId="1CF2CD30" w14:textId="77777777" w:rsidR="007458A2" w:rsidRPr="00E77165" w:rsidRDefault="007458A2" w:rsidP="007458A2">
      <w:pPr>
        <w:jc w:val="both"/>
        <w:rPr>
          <w:rFonts w:cs="Arial"/>
          <w:sz w:val="22"/>
          <w:szCs w:val="22"/>
        </w:rPr>
      </w:pPr>
    </w:p>
    <w:p w14:paraId="29B6725F" w14:textId="77777777" w:rsidR="007458A2" w:rsidRPr="00E77165" w:rsidRDefault="007458A2" w:rsidP="00E77165">
      <w:pPr>
        <w:numPr>
          <w:ilvl w:val="0"/>
          <w:numId w:val="73"/>
        </w:numPr>
        <w:ind w:left="709" w:hanging="425"/>
        <w:jc w:val="both"/>
        <w:rPr>
          <w:rFonts w:cs="Arial"/>
          <w:sz w:val="22"/>
          <w:szCs w:val="22"/>
        </w:rPr>
      </w:pPr>
      <w:r w:rsidRPr="00E77165">
        <w:rPr>
          <w:rFonts w:cs="Arial"/>
          <w:sz w:val="22"/>
          <w:szCs w:val="22"/>
        </w:rPr>
        <w:t>The proceedings of the Restitution and Repatriation Sub-committee shall be determined by it but so that:</w:t>
      </w:r>
    </w:p>
    <w:p w14:paraId="574E685F" w14:textId="77777777" w:rsidR="007458A2" w:rsidRPr="00E77165" w:rsidRDefault="007458A2" w:rsidP="007458A2">
      <w:pPr>
        <w:jc w:val="both"/>
        <w:rPr>
          <w:rFonts w:cs="Arial"/>
          <w:sz w:val="22"/>
          <w:szCs w:val="22"/>
        </w:rPr>
      </w:pPr>
    </w:p>
    <w:p w14:paraId="7606F7C0" w14:textId="77777777" w:rsidR="007458A2" w:rsidRPr="00E77165" w:rsidRDefault="007458A2" w:rsidP="007458A2">
      <w:pPr>
        <w:pStyle w:val="NoSpacing"/>
        <w:ind w:left="1440"/>
        <w:rPr>
          <w:rFonts w:cs="Arial"/>
        </w:rPr>
      </w:pPr>
      <w:r w:rsidRPr="00E77165">
        <w:rPr>
          <w:rFonts w:cs="Arial"/>
        </w:rPr>
        <w:t xml:space="preserve">• if the membership of the Restitution and Repatriation Sub-committee is two the quorum for any meeting of the Board shall be two; if the membership is three the quorum shall be two of which at least two members shall be trustees; if the membership is greater than three then the quorum shall be three of which at least two members shall be </w:t>
      </w:r>
      <w:proofErr w:type="gramStart"/>
      <w:r w:rsidRPr="00E77165">
        <w:rPr>
          <w:rFonts w:cs="Arial"/>
        </w:rPr>
        <w:t>Trustees;</w:t>
      </w:r>
      <w:proofErr w:type="gramEnd"/>
    </w:p>
    <w:p w14:paraId="045B6888" w14:textId="77777777" w:rsidR="007458A2" w:rsidRPr="00E77165" w:rsidRDefault="007458A2" w:rsidP="007458A2">
      <w:pPr>
        <w:pStyle w:val="NoSpacing"/>
        <w:ind w:left="1440"/>
        <w:rPr>
          <w:rFonts w:cs="Arial"/>
        </w:rPr>
      </w:pPr>
    </w:p>
    <w:p w14:paraId="41C5CC8C" w14:textId="18901FC1" w:rsidR="007458A2" w:rsidRPr="00E77165" w:rsidRDefault="007458A2" w:rsidP="007458A2">
      <w:pPr>
        <w:pStyle w:val="NoSpacing"/>
        <w:ind w:left="1440"/>
        <w:rPr>
          <w:rFonts w:cs="Arial"/>
        </w:rPr>
      </w:pPr>
      <w:r w:rsidRPr="00E77165">
        <w:rPr>
          <w:rFonts w:cs="Arial"/>
        </w:rPr>
        <w:t>• decisions of the Restitution and Repatriation Sub-committee must be supported by the Trustees</w:t>
      </w:r>
      <w:r w:rsidR="00CE3307">
        <w:rPr>
          <w:rFonts w:cs="Arial"/>
        </w:rPr>
        <w:t xml:space="preserve"> </w:t>
      </w:r>
      <w:r w:rsidRPr="00E77165">
        <w:rPr>
          <w:rFonts w:cs="Arial"/>
        </w:rPr>
        <w:t xml:space="preserve">present and voting at any meeting and must be supported by the majority of Trustees </w:t>
      </w:r>
      <w:proofErr w:type="gramStart"/>
      <w:r w:rsidRPr="00E77165">
        <w:rPr>
          <w:rFonts w:cs="Arial"/>
        </w:rPr>
        <w:t>present;</w:t>
      </w:r>
      <w:proofErr w:type="gramEnd"/>
    </w:p>
    <w:p w14:paraId="5C44F7F7" w14:textId="77777777" w:rsidR="007458A2" w:rsidRPr="00E77165" w:rsidRDefault="007458A2" w:rsidP="007458A2">
      <w:pPr>
        <w:pStyle w:val="NoSpacing"/>
        <w:ind w:left="1440"/>
        <w:rPr>
          <w:rFonts w:cs="Arial"/>
        </w:rPr>
      </w:pPr>
    </w:p>
    <w:p w14:paraId="5CE9A827" w14:textId="77777777" w:rsidR="007458A2" w:rsidRPr="00E77165" w:rsidRDefault="007458A2" w:rsidP="007458A2">
      <w:pPr>
        <w:pStyle w:val="NoSpacing"/>
        <w:ind w:left="1440"/>
        <w:rPr>
          <w:rFonts w:cs="Arial"/>
        </w:rPr>
      </w:pPr>
      <w:r w:rsidRPr="00E77165">
        <w:rPr>
          <w:rFonts w:cs="Arial"/>
        </w:rPr>
        <w:t>• the Restitution and Repatriation Sub-committee shall cause Minutes of all its meetings and decisions to be kept and shall submit copies of such minutes to the Trustees as soon as reasonably practicable.</w:t>
      </w:r>
    </w:p>
    <w:p w14:paraId="0AE4CFD1" w14:textId="77777777" w:rsidR="007458A2" w:rsidRPr="00E77165" w:rsidRDefault="007458A2" w:rsidP="007458A2">
      <w:pPr>
        <w:pStyle w:val="NoSpacing"/>
        <w:ind w:left="1440"/>
        <w:rPr>
          <w:rFonts w:cs="Arial"/>
        </w:rPr>
      </w:pPr>
    </w:p>
    <w:p w14:paraId="07052AC5" w14:textId="77777777" w:rsidR="007458A2" w:rsidRPr="00E77165" w:rsidRDefault="007458A2" w:rsidP="00E77165">
      <w:pPr>
        <w:pStyle w:val="NoSpacing"/>
        <w:numPr>
          <w:ilvl w:val="0"/>
          <w:numId w:val="73"/>
        </w:numPr>
        <w:ind w:left="709" w:hanging="425"/>
        <w:rPr>
          <w:rFonts w:cs="Arial"/>
        </w:rPr>
      </w:pPr>
      <w:r w:rsidRPr="00E77165">
        <w:rPr>
          <w:rFonts w:cs="Arial"/>
        </w:rPr>
        <w:t>The Trustees hereby delegate to the Restitution and Repatriation Sub-committee those duties and powers set out in the Terms of Reference below.</w:t>
      </w:r>
    </w:p>
    <w:p w14:paraId="6C4670A0" w14:textId="77777777" w:rsidR="007458A2" w:rsidRPr="00E77165" w:rsidRDefault="007458A2" w:rsidP="007458A2">
      <w:pPr>
        <w:pStyle w:val="NoSpacing"/>
        <w:ind w:left="709"/>
        <w:rPr>
          <w:rFonts w:cs="Arial"/>
        </w:rPr>
      </w:pPr>
    </w:p>
    <w:p w14:paraId="655B98A4" w14:textId="77777777" w:rsidR="007458A2" w:rsidRPr="00E77165" w:rsidRDefault="007458A2" w:rsidP="00E77165">
      <w:pPr>
        <w:pStyle w:val="NoSpacing"/>
        <w:numPr>
          <w:ilvl w:val="0"/>
          <w:numId w:val="73"/>
        </w:numPr>
        <w:ind w:left="709" w:hanging="425"/>
        <w:rPr>
          <w:rFonts w:cs="Arial"/>
        </w:rPr>
      </w:pPr>
      <w:r w:rsidRPr="00E77165">
        <w:rPr>
          <w:rFonts w:cs="Arial"/>
        </w:rPr>
        <w:t xml:space="preserve">The Restitution and Repatriation Sub-committee may delegate to any appropriate officer or officers any </w:t>
      </w:r>
      <w:proofErr w:type="gramStart"/>
      <w:r w:rsidRPr="00E77165">
        <w:rPr>
          <w:rFonts w:cs="Arial"/>
        </w:rPr>
        <w:t>day to day</w:t>
      </w:r>
      <w:proofErr w:type="gramEnd"/>
      <w:r w:rsidRPr="00E77165">
        <w:rPr>
          <w:rFonts w:cs="Arial"/>
        </w:rPr>
        <w:t xml:space="preserve"> administrative matter which is of a routine nature, including taking the Minutes of its meetings.</w:t>
      </w:r>
    </w:p>
    <w:p w14:paraId="27528E81" w14:textId="77777777" w:rsidR="007458A2" w:rsidRPr="00E77165" w:rsidRDefault="007458A2" w:rsidP="007458A2">
      <w:pPr>
        <w:jc w:val="both"/>
        <w:rPr>
          <w:rFonts w:cs="Arial"/>
          <w:b/>
          <w:sz w:val="22"/>
          <w:szCs w:val="22"/>
        </w:rPr>
      </w:pPr>
    </w:p>
    <w:p w14:paraId="2531A948" w14:textId="77777777" w:rsidR="007458A2" w:rsidRPr="00E77165" w:rsidRDefault="007458A2" w:rsidP="00E77165">
      <w:pPr>
        <w:numPr>
          <w:ilvl w:val="0"/>
          <w:numId w:val="72"/>
        </w:numPr>
        <w:jc w:val="both"/>
        <w:rPr>
          <w:rFonts w:cs="Arial"/>
          <w:b/>
          <w:sz w:val="22"/>
          <w:szCs w:val="22"/>
        </w:rPr>
      </w:pPr>
      <w:r w:rsidRPr="00E77165">
        <w:rPr>
          <w:rFonts w:cs="Arial"/>
          <w:b/>
          <w:sz w:val="22"/>
          <w:szCs w:val="22"/>
        </w:rPr>
        <w:t>Terms of reference</w:t>
      </w:r>
    </w:p>
    <w:p w14:paraId="7D37EE64" w14:textId="77777777" w:rsidR="007458A2" w:rsidRPr="00E77165" w:rsidRDefault="007458A2" w:rsidP="007458A2">
      <w:pPr>
        <w:jc w:val="both"/>
        <w:rPr>
          <w:rFonts w:cs="Arial"/>
          <w:b/>
          <w:sz w:val="22"/>
          <w:szCs w:val="22"/>
        </w:rPr>
      </w:pPr>
    </w:p>
    <w:p w14:paraId="65C17E38" w14:textId="77777777" w:rsidR="007458A2" w:rsidRPr="00E77165" w:rsidRDefault="007458A2" w:rsidP="007458A2">
      <w:pPr>
        <w:pStyle w:val="NoSpacing"/>
        <w:numPr>
          <w:ilvl w:val="0"/>
          <w:numId w:val="45"/>
        </w:numPr>
        <w:rPr>
          <w:rFonts w:cs="Arial"/>
        </w:rPr>
      </w:pPr>
      <w:r w:rsidRPr="00E77165">
        <w:rPr>
          <w:rFonts w:cs="Arial"/>
        </w:rPr>
        <w:lastRenderedPageBreak/>
        <w:t>To develop detailed procedures for the consideration of requests received for restitution or repatriation of collections held by the Horniman in the light of the published policy.</w:t>
      </w:r>
    </w:p>
    <w:p w14:paraId="4B1408FA" w14:textId="77777777" w:rsidR="007458A2" w:rsidRPr="00E77165" w:rsidRDefault="007458A2" w:rsidP="007458A2">
      <w:pPr>
        <w:pStyle w:val="NoSpacing"/>
        <w:ind w:left="418"/>
        <w:rPr>
          <w:rFonts w:cs="Arial"/>
        </w:rPr>
      </w:pPr>
    </w:p>
    <w:p w14:paraId="5AA94878" w14:textId="77777777" w:rsidR="007458A2" w:rsidRPr="00E77165" w:rsidRDefault="007458A2" w:rsidP="007458A2">
      <w:pPr>
        <w:pStyle w:val="NoSpacing"/>
        <w:numPr>
          <w:ilvl w:val="0"/>
          <w:numId w:val="45"/>
        </w:numPr>
        <w:rPr>
          <w:rFonts w:cs="Arial"/>
        </w:rPr>
      </w:pPr>
      <w:r w:rsidRPr="00E77165">
        <w:rPr>
          <w:rFonts w:cs="Arial"/>
        </w:rPr>
        <w:t>From time to time the Sub-committee may wish to make recommendations for amendments to the overall restitution and repatriation policy in the light of experience</w:t>
      </w:r>
    </w:p>
    <w:p w14:paraId="2B4E01C8" w14:textId="77777777" w:rsidR="007458A2" w:rsidRPr="00E77165" w:rsidRDefault="007458A2" w:rsidP="007458A2">
      <w:pPr>
        <w:pStyle w:val="NoSpacing"/>
        <w:ind w:left="778"/>
        <w:rPr>
          <w:rFonts w:cs="Arial"/>
        </w:rPr>
      </w:pPr>
    </w:p>
    <w:p w14:paraId="6AA7157E" w14:textId="77777777" w:rsidR="007458A2" w:rsidRPr="00E77165" w:rsidRDefault="007458A2" w:rsidP="007458A2">
      <w:pPr>
        <w:pStyle w:val="ListParagraph"/>
        <w:numPr>
          <w:ilvl w:val="0"/>
          <w:numId w:val="45"/>
        </w:numPr>
        <w:contextualSpacing w:val="0"/>
        <w:rPr>
          <w:sz w:val="22"/>
        </w:rPr>
      </w:pPr>
      <w:r w:rsidRPr="00E77165">
        <w:rPr>
          <w:sz w:val="22"/>
        </w:rPr>
        <w:t xml:space="preserve">In the light of these procedures, the </w:t>
      </w:r>
      <w:r w:rsidRPr="00E77165">
        <w:rPr>
          <w:kern w:val="2"/>
          <w:sz w:val="22"/>
          <w:lang w:eastAsia="zh-CN" w:bidi="hi-IN"/>
        </w:rPr>
        <w:t xml:space="preserve">Restitution and Repatriation Sub-committee </w:t>
      </w:r>
      <w:r w:rsidRPr="00E77165">
        <w:rPr>
          <w:sz w:val="22"/>
        </w:rPr>
        <w:t xml:space="preserve">will judge to the best of its ability whether the material may have been acquired: </w:t>
      </w:r>
    </w:p>
    <w:p w14:paraId="26F079B0" w14:textId="77777777" w:rsidR="007458A2" w:rsidRPr="00E77165" w:rsidRDefault="007458A2" w:rsidP="007458A2">
      <w:pPr>
        <w:pStyle w:val="ListParagraph"/>
        <w:numPr>
          <w:ilvl w:val="0"/>
          <w:numId w:val="49"/>
        </w:numPr>
        <w:spacing w:after="160" w:line="256" w:lineRule="auto"/>
        <w:ind w:firstLine="131"/>
        <w:rPr>
          <w:sz w:val="22"/>
        </w:rPr>
      </w:pPr>
      <w:r w:rsidRPr="00E77165">
        <w:rPr>
          <w:sz w:val="22"/>
        </w:rPr>
        <w:t>illegally from the nation of origin</w:t>
      </w:r>
    </w:p>
    <w:p w14:paraId="72791287" w14:textId="77777777" w:rsidR="007458A2" w:rsidRPr="00E77165" w:rsidRDefault="007458A2" w:rsidP="007458A2">
      <w:pPr>
        <w:pStyle w:val="ListParagraph"/>
        <w:numPr>
          <w:ilvl w:val="0"/>
          <w:numId w:val="49"/>
        </w:numPr>
        <w:spacing w:after="160" w:line="256" w:lineRule="auto"/>
        <w:ind w:firstLine="131"/>
        <w:rPr>
          <w:sz w:val="22"/>
        </w:rPr>
      </w:pPr>
      <w:r w:rsidRPr="00E77165">
        <w:rPr>
          <w:sz w:val="22"/>
        </w:rPr>
        <w:t xml:space="preserve">through or following physical force </w:t>
      </w:r>
    </w:p>
    <w:p w14:paraId="29C8AAB9" w14:textId="77777777" w:rsidR="007458A2" w:rsidRPr="00E77165" w:rsidRDefault="007458A2" w:rsidP="007458A2">
      <w:pPr>
        <w:pStyle w:val="ListParagraph"/>
        <w:numPr>
          <w:ilvl w:val="0"/>
          <w:numId w:val="49"/>
        </w:numPr>
        <w:spacing w:after="160" w:line="256" w:lineRule="auto"/>
        <w:ind w:firstLine="131"/>
        <w:rPr>
          <w:sz w:val="22"/>
        </w:rPr>
      </w:pPr>
      <w:r w:rsidRPr="00E77165">
        <w:rPr>
          <w:sz w:val="22"/>
        </w:rPr>
        <w:t>from people who were not the legitimate owners</w:t>
      </w:r>
    </w:p>
    <w:p w14:paraId="124A416B" w14:textId="77777777" w:rsidR="007458A2" w:rsidRPr="00E77165" w:rsidRDefault="007458A2" w:rsidP="007458A2">
      <w:pPr>
        <w:pStyle w:val="ListParagraph"/>
        <w:numPr>
          <w:ilvl w:val="0"/>
          <w:numId w:val="49"/>
        </w:numPr>
        <w:spacing w:after="160" w:line="256" w:lineRule="auto"/>
        <w:ind w:firstLine="131"/>
        <w:rPr>
          <w:sz w:val="22"/>
        </w:rPr>
      </w:pPr>
      <w:r w:rsidRPr="00E77165">
        <w:rPr>
          <w:sz w:val="22"/>
        </w:rPr>
        <w:t>in circumstances where owners were compelled to sell or give them</w:t>
      </w:r>
    </w:p>
    <w:p w14:paraId="45BC60EA" w14:textId="77777777" w:rsidR="007458A2" w:rsidRPr="00E77165" w:rsidRDefault="007458A2" w:rsidP="007458A2">
      <w:pPr>
        <w:ind w:left="709"/>
        <w:rPr>
          <w:rFonts w:eastAsia="Calibri" w:cs="Arial"/>
          <w:sz w:val="22"/>
          <w:szCs w:val="22"/>
        </w:rPr>
      </w:pPr>
      <w:r w:rsidRPr="00E77165">
        <w:rPr>
          <w:rFonts w:eastAsia="Calibri" w:cs="Arial"/>
          <w:sz w:val="22"/>
          <w:szCs w:val="22"/>
        </w:rPr>
        <w:t xml:space="preserve">It will also consider additional factors such as whether the secret and/or sacred nature of the objects makes access to them through exhibition or research unethical, or where the spiritual and/or cultural significance of an object and the impact of its loss is central to a request.  </w:t>
      </w:r>
    </w:p>
    <w:p w14:paraId="66DECFF1" w14:textId="77777777" w:rsidR="007458A2" w:rsidRPr="00E77165" w:rsidRDefault="007458A2" w:rsidP="007458A2">
      <w:pPr>
        <w:pStyle w:val="NoSpacing"/>
        <w:rPr>
          <w:rFonts w:cs="Arial"/>
        </w:rPr>
      </w:pPr>
    </w:p>
    <w:p w14:paraId="0CDC2FB7" w14:textId="77777777" w:rsidR="007458A2" w:rsidRPr="00E77165" w:rsidRDefault="007458A2" w:rsidP="007458A2">
      <w:pPr>
        <w:pStyle w:val="NoSpacing"/>
        <w:numPr>
          <w:ilvl w:val="0"/>
          <w:numId w:val="45"/>
        </w:numPr>
        <w:rPr>
          <w:rFonts w:cs="Arial"/>
        </w:rPr>
      </w:pPr>
      <w:r w:rsidRPr="00E77165">
        <w:rPr>
          <w:rFonts w:cs="Arial"/>
        </w:rPr>
        <w:t xml:space="preserve">It may also request additional information from claimants or others to help it to come to a recommendation. It will then make a recommendation to the full Board of Trustees. </w:t>
      </w:r>
      <w:r w:rsidRPr="00E77165">
        <w:rPr>
          <w:rFonts w:eastAsia="Times New Roman" w:cs="Arial"/>
          <w:kern w:val="2"/>
          <w:lang w:eastAsia="zh-CN" w:bidi="hi-IN"/>
        </w:rPr>
        <w:t>This is likely to be to:</w:t>
      </w:r>
    </w:p>
    <w:p w14:paraId="761F26D1" w14:textId="77777777" w:rsidR="007458A2" w:rsidRPr="00E77165" w:rsidRDefault="007458A2" w:rsidP="007458A2">
      <w:pPr>
        <w:pStyle w:val="ListParagraph"/>
        <w:numPr>
          <w:ilvl w:val="0"/>
          <w:numId w:val="50"/>
        </w:numPr>
        <w:spacing w:after="160" w:line="256" w:lineRule="auto"/>
        <w:ind w:firstLine="131"/>
        <w:rPr>
          <w:kern w:val="2"/>
          <w:sz w:val="22"/>
          <w:lang w:eastAsia="zh-CN" w:bidi="hi-IN"/>
        </w:rPr>
      </w:pPr>
      <w:r w:rsidRPr="00E77165">
        <w:rPr>
          <w:kern w:val="2"/>
          <w:sz w:val="22"/>
          <w:lang w:eastAsia="zh-CN" w:bidi="hi-IN"/>
        </w:rPr>
        <w:t>Agree to the request for return</w:t>
      </w:r>
    </w:p>
    <w:p w14:paraId="242107A1" w14:textId="77777777" w:rsidR="007458A2" w:rsidRPr="00E77165" w:rsidRDefault="007458A2" w:rsidP="007458A2">
      <w:pPr>
        <w:pStyle w:val="ListParagraph"/>
        <w:numPr>
          <w:ilvl w:val="1"/>
          <w:numId w:val="50"/>
        </w:numPr>
        <w:spacing w:after="160" w:line="256" w:lineRule="auto"/>
        <w:ind w:firstLine="131"/>
        <w:rPr>
          <w:kern w:val="2"/>
          <w:sz w:val="22"/>
          <w:lang w:eastAsia="zh-CN" w:bidi="hi-IN"/>
        </w:rPr>
      </w:pPr>
      <w:r w:rsidRPr="00E77165">
        <w:rPr>
          <w:kern w:val="2"/>
          <w:sz w:val="22"/>
          <w:lang w:eastAsia="zh-CN" w:bidi="hi-IN"/>
        </w:rPr>
        <w:t>In this case, discussions will be held on the nature of the return to the community group and arrangements to be put in place; or</w:t>
      </w:r>
    </w:p>
    <w:p w14:paraId="222E6DF4" w14:textId="77777777" w:rsidR="007458A2" w:rsidRPr="00E77165" w:rsidRDefault="007458A2" w:rsidP="007458A2">
      <w:pPr>
        <w:pStyle w:val="ListParagraph"/>
        <w:numPr>
          <w:ilvl w:val="0"/>
          <w:numId w:val="50"/>
        </w:numPr>
        <w:spacing w:after="160" w:line="256" w:lineRule="auto"/>
        <w:ind w:firstLine="131"/>
        <w:rPr>
          <w:kern w:val="2"/>
          <w:sz w:val="22"/>
          <w:lang w:eastAsia="zh-CN" w:bidi="hi-IN"/>
        </w:rPr>
      </w:pPr>
      <w:r w:rsidRPr="00E77165">
        <w:rPr>
          <w:kern w:val="2"/>
          <w:sz w:val="22"/>
          <w:lang w:eastAsia="zh-CN" w:bidi="hi-IN"/>
        </w:rPr>
        <w:t>Decline the request for return</w:t>
      </w:r>
    </w:p>
    <w:p w14:paraId="6A3CE189" w14:textId="77777777" w:rsidR="007458A2" w:rsidRPr="00E77165" w:rsidRDefault="007458A2" w:rsidP="007458A2">
      <w:pPr>
        <w:pStyle w:val="ListParagraph"/>
        <w:numPr>
          <w:ilvl w:val="1"/>
          <w:numId w:val="50"/>
        </w:numPr>
        <w:spacing w:after="160" w:line="256" w:lineRule="auto"/>
        <w:ind w:firstLine="131"/>
        <w:rPr>
          <w:kern w:val="2"/>
          <w:sz w:val="22"/>
          <w:lang w:eastAsia="zh-CN" w:bidi="hi-IN"/>
        </w:rPr>
      </w:pPr>
      <w:r w:rsidRPr="00E77165">
        <w:rPr>
          <w:kern w:val="2"/>
          <w:sz w:val="22"/>
          <w:lang w:eastAsia="zh-CN" w:bidi="hi-IN"/>
        </w:rPr>
        <w:t>In this case, clear reasons will be set out for the decision and communicated to the community group; or</w:t>
      </w:r>
    </w:p>
    <w:p w14:paraId="3CA531F1" w14:textId="77777777" w:rsidR="007458A2" w:rsidRPr="00E77165" w:rsidRDefault="007458A2" w:rsidP="007458A2">
      <w:pPr>
        <w:pStyle w:val="ListParagraph"/>
        <w:numPr>
          <w:ilvl w:val="0"/>
          <w:numId w:val="50"/>
        </w:numPr>
        <w:spacing w:after="160" w:line="256" w:lineRule="auto"/>
        <w:ind w:firstLine="131"/>
        <w:rPr>
          <w:kern w:val="2"/>
          <w:sz w:val="22"/>
          <w:lang w:eastAsia="zh-CN" w:bidi="hi-IN"/>
        </w:rPr>
      </w:pPr>
      <w:r w:rsidRPr="00E77165">
        <w:rPr>
          <w:kern w:val="2"/>
          <w:sz w:val="22"/>
          <w:lang w:eastAsia="zh-CN" w:bidi="hi-IN"/>
        </w:rPr>
        <w:t>Exceptionally, request further clarification</w:t>
      </w:r>
    </w:p>
    <w:p w14:paraId="2879B6FB" w14:textId="77777777" w:rsidR="007458A2" w:rsidRPr="00E77165" w:rsidRDefault="007458A2" w:rsidP="007458A2">
      <w:pPr>
        <w:pStyle w:val="ListParagraph"/>
        <w:numPr>
          <w:ilvl w:val="1"/>
          <w:numId w:val="50"/>
        </w:numPr>
        <w:spacing w:after="160" w:line="256" w:lineRule="auto"/>
        <w:rPr>
          <w:kern w:val="2"/>
          <w:sz w:val="22"/>
          <w:lang w:eastAsia="zh-CN" w:bidi="hi-IN"/>
        </w:rPr>
      </w:pPr>
      <w:r w:rsidRPr="00E77165">
        <w:rPr>
          <w:kern w:val="2"/>
          <w:sz w:val="22"/>
          <w:lang w:eastAsia="zh-CN" w:bidi="hi-IN"/>
        </w:rPr>
        <w:t xml:space="preserve">In this case, either the Restitution and Repatriation Sub-committee will feel unable to make a recommendation without further information, or the Board of Trustees will request further information or discussion before </w:t>
      </w:r>
      <w:proofErr w:type="gramStart"/>
      <w:r w:rsidRPr="00E77165">
        <w:rPr>
          <w:kern w:val="2"/>
          <w:sz w:val="22"/>
          <w:lang w:eastAsia="zh-CN" w:bidi="hi-IN"/>
        </w:rPr>
        <w:t>making a decision</w:t>
      </w:r>
      <w:proofErr w:type="gramEnd"/>
      <w:r w:rsidRPr="00E77165">
        <w:rPr>
          <w:kern w:val="2"/>
          <w:sz w:val="22"/>
          <w:lang w:eastAsia="zh-CN" w:bidi="hi-IN"/>
        </w:rPr>
        <w:t xml:space="preserve">. This might be from Horniman staff, from the community group, or from other stakeholders such as government or the Charity Commission.  </w:t>
      </w:r>
    </w:p>
    <w:p w14:paraId="606D7926" w14:textId="7D156457" w:rsidR="00A94FC8" w:rsidRDefault="00A94FC8">
      <w:pPr>
        <w:rPr>
          <w:rFonts w:cs="Arial"/>
          <w:b/>
          <w:sz w:val="22"/>
          <w:szCs w:val="22"/>
        </w:rPr>
      </w:pPr>
      <w:r>
        <w:rPr>
          <w:rFonts w:cs="Arial"/>
          <w:b/>
          <w:sz w:val="22"/>
          <w:szCs w:val="22"/>
        </w:rPr>
        <w:br w:type="page"/>
      </w:r>
    </w:p>
    <w:p w14:paraId="38B74D19" w14:textId="77777777" w:rsidR="00ED6108" w:rsidRDefault="00ED6108" w:rsidP="00E77165">
      <w:pPr>
        <w:rPr>
          <w:rFonts w:cs="Arial"/>
          <w:b/>
          <w:sz w:val="22"/>
          <w:szCs w:val="22"/>
        </w:rPr>
      </w:pPr>
    </w:p>
    <w:p w14:paraId="2EA3A261" w14:textId="77777777" w:rsidR="00AD66DF" w:rsidRPr="00E77165" w:rsidRDefault="002008A8" w:rsidP="00E77165">
      <w:pPr>
        <w:jc w:val="right"/>
        <w:rPr>
          <w:rFonts w:cs="Arial"/>
          <w:b/>
          <w:sz w:val="22"/>
          <w:szCs w:val="22"/>
        </w:rPr>
      </w:pPr>
      <w:r w:rsidRPr="00E77165">
        <w:rPr>
          <w:rFonts w:cs="Arial"/>
          <w:b/>
          <w:sz w:val="22"/>
          <w:szCs w:val="22"/>
        </w:rPr>
        <w:t>A</w:t>
      </w:r>
      <w:r w:rsidR="00AD66DF" w:rsidRPr="00E77165">
        <w:rPr>
          <w:rFonts w:cs="Arial"/>
          <w:b/>
          <w:sz w:val="22"/>
          <w:szCs w:val="22"/>
        </w:rPr>
        <w:t>PPENDIX 6</w:t>
      </w:r>
    </w:p>
    <w:p w14:paraId="56992EB1" w14:textId="77777777" w:rsidR="002008A8" w:rsidRPr="00E77165" w:rsidRDefault="002008A8" w:rsidP="00E77165">
      <w:pPr>
        <w:rPr>
          <w:rFonts w:cs="Arial"/>
          <w:b/>
          <w:sz w:val="22"/>
          <w:szCs w:val="22"/>
        </w:rPr>
      </w:pPr>
      <w:r w:rsidRPr="00E77165">
        <w:rPr>
          <w:rFonts w:cs="Arial"/>
          <w:b/>
          <w:sz w:val="22"/>
          <w:szCs w:val="22"/>
        </w:rPr>
        <w:t>Nominations committee: terms of reference (</w:t>
      </w:r>
      <w:r w:rsidR="00C14689">
        <w:rPr>
          <w:rFonts w:cs="Arial"/>
          <w:b/>
          <w:sz w:val="22"/>
          <w:szCs w:val="22"/>
        </w:rPr>
        <w:t>March 22)</w:t>
      </w:r>
    </w:p>
    <w:p w14:paraId="4DA129C5" w14:textId="77777777" w:rsidR="008B2286" w:rsidRPr="00E77165" w:rsidRDefault="008B2286" w:rsidP="00E77165">
      <w:pPr>
        <w:rPr>
          <w:rFonts w:cs="Arial"/>
          <w:sz w:val="22"/>
          <w:szCs w:val="22"/>
        </w:rPr>
      </w:pPr>
    </w:p>
    <w:p w14:paraId="3ACC52DE" w14:textId="77777777" w:rsidR="008B2286" w:rsidRPr="00E77165" w:rsidRDefault="00D6257C" w:rsidP="008B2286">
      <w:pPr>
        <w:jc w:val="both"/>
        <w:rPr>
          <w:rFonts w:cs="Arial"/>
          <w:sz w:val="22"/>
          <w:szCs w:val="22"/>
        </w:rPr>
      </w:pPr>
      <w:r w:rsidRPr="00E77165">
        <w:rPr>
          <w:rFonts w:cs="Arial"/>
          <w:sz w:val="22"/>
          <w:szCs w:val="22"/>
        </w:rPr>
        <w:t>The Board shall from time to time, as required, establish a Nominations committee to lead the board appointment process. The terms of reference are:</w:t>
      </w:r>
    </w:p>
    <w:p w14:paraId="4B93E27E" w14:textId="77777777" w:rsidR="00D6257C" w:rsidRPr="00E77165" w:rsidRDefault="00D6257C" w:rsidP="008B2286">
      <w:pPr>
        <w:jc w:val="both"/>
        <w:rPr>
          <w:rFonts w:cs="Arial"/>
          <w:sz w:val="22"/>
          <w:szCs w:val="22"/>
        </w:rPr>
      </w:pPr>
    </w:p>
    <w:p w14:paraId="0364DF6F" w14:textId="77777777" w:rsidR="00D6257C" w:rsidRPr="00E77165" w:rsidRDefault="00D6257C" w:rsidP="00E77165">
      <w:pPr>
        <w:numPr>
          <w:ilvl w:val="0"/>
          <w:numId w:val="74"/>
        </w:numPr>
        <w:ind w:left="284" w:hanging="284"/>
        <w:jc w:val="both"/>
        <w:rPr>
          <w:rFonts w:cs="Arial"/>
          <w:sz w:val="22"/>
          <w:szCs w:val="22"/>
        </w:rPr>
      </w:pPr>
      <w:r w:rsidRPr="00E77165">
        <w:rPr>
          <w:rFonts w:cs="Arial"/>
          <w:sz w:val="22"/>
          <w:szCs w:val="22"/>
        </w:rPr>
        <w:t>Oversee the appointment process.</w:t>
      </w:r>
    </w:p>
    <w:p w14:paraId="4FDC48C4" w14:textId="77777777" w:rsidR="00D6257C" w:rsidRPr="00E77165" w:rsidRDefault="00D6257C" w:rsidP="00E77165">
      <w:pPr>
        <w:ind w:left="284"/>
        <w:jc w:val="both"/>
        <w:rPr>
          <w:rFonts w:cs="Arial"/>
          <w:sz w:val="22"/>
          <w:szCs w:val="22"/>
        </w:rPr>
      </w:pPr>
    </w:p>
    <w:p w14:paraId="50E05DD2" w14:textId="77777777" w:rsidR="00D6257C" w:rsidRPr="00E77165" w:rsidRDefault="00D6257C" w:rsidP="00E77165">
      <w:pPr>
        <w:numPr>
          <w:ilvl w:val="0"/>
          <w:numId w:val="74"/>
        </w:numPr>
        <w:ind w:left="284" w:hanging="284"/>
        <w:jc w:val="both"/>
        <w:rPr>
          <w:rFonts w:cs="Arial"/>
          <w:sz w:val="22"/>
          <w:szCs w:val="22"/>
        </w:rPr>
      </w:pPr>
      <w:r w:rsidRPr="00E77165">
        <w:rPr>
          <w:rFonts w:cs="Arial"/>
          <w:sz w:val="22"/>
          <w:szCs w:val="22"/>
        </w:rPr>
        <w:t>Ensure that the appointment process is transparent and fair.</w:t>
      </w:r>
    </w:p>
    <w:p w14:paraId="4A7C1A3B" w14:textId="77777777" w:rsidR="00D6257C" w:rsidRPr="00E77165" w:rsidRDefault="00D6257C" w:rsidP="00881E75">
      <w:pPr>
        <w:jc w:val="both"/>
        <w:rPr>
          <w:rFonts w:cs="Arial"/>
          <w:sz w:val="22"/>
          <w:szCs w:val="22"/>
        </w:rPr>
      </w:pPr>
    </w:p>
    <w:p w14:paraId="16071437" w14:textId="77777777" w:rsidR="00D6257C" w:rsidRPr="00E77165" w:rsidRDefault="00D6257C" w:rsidP="00E77165">
      <w:pPr>
        <w:numPr>
          <w:ilvl w:val="0"/>
          <w:numId w:val="74"/>
        </w:numPr>
        <w:ind w:left="284" w:hanging="284"/>
        <w:jc w:val="both"/>
        <w:rPr>
          <w:rFonts w:cs="Arial"/>
          <w:sz w:val="22"/>
          <w:szCs w:val="22"/>
        </w:rPr>
      </w:pPr>
      <w:r w:rsidRPr="00E77165">
        <w:rPr>
          <w:rFonts w:cs="Arial"/>
          <w:sz w:val="22"/>
          <w:szCs w:val="22"/>
        </w:rPr>
        <w:t>Support the CEO and Secretary in the development and agreement of a suitable job description for the relevant role.</w:t>
      </w:r>
    </w:p>
    <w:p w14:paraId="289F4019" w14:textId="77777777" w:rsidR="00D6257C" w:rsidRPr="00E77165" w:rsidRDefault="00D6257C" w:rsidP="00E77165">
      <w:pPr>
        <w:pStyle w:val="ListParagraph"/>
        <w:rPr>
          <w:sz w:val="22"/>
        </w:rPr>
      </w:pPr>
    </w:p>
    <w:p w14:paraId="006AC8D1" w14:textId="77777777" w:rsidR="00201244" w:rsidRPr="00E77165" w:rsidRDefault="00201244" w:rsidP="00E77165">
      <w:pPr>
        <w:numPr>
          <w:ilvl w:val="0"/>
          <w:numId w:val="74"/>
        </w:numPr>
        <w:ind w:left="284" w:hanging="284"/>
        <w:jc w:val="both"/>
        <w:rPr>
          <w:rFonts w:cs="Arial"/>
          <w:sz w:val="22"/>
          <w:szCs w:val="22"/>
        </w:rPr>
      </w:pPr>
      <w:r w:rsidRPr="00E77165">
        <w:rPr>
          <w:rFonts w:cs="Arial"/>
          <w:sz w:val="22"/>
          <w:szCs w:val="22"/>
        </w:rPr>
        <w:t>Review applications and be a part of the interview process if required.</w:t>
      </w:r>
    </w:p>
    <w:p w14:paraId="1BA6A337" w14:textId="77777777" w:rsidR="00201244" w:rsidRPr="00E77165" w:rsidRDefault="00201244" w:rsidP="00E77165">
      <w:pPr>
        <w:pStyle w:val="ListParagraph"/>
        <w:rPr>
          <w:sz w:val="22"/>
        </w:rPr>
      </w:pPr>
    </w:p>
    <w:p w14:paraId="62D02BAD" w14:textId="77777777" w:rsidR="00D6257C" w:rsidRPr="00E77165" w:rsidRDefault="00D6257C" w:rsidP="00E77165">
      <w:pPr>
        <w:numPr>
          <w:ilvl w:val="0"/>
          <w:numId w:val="74"/>
        </w:numPr>
        <w:ind w:left="284" w:hanging="284"/>
        <w:jc w:val="both"/>
        <w:rPr>
          <w:rFonts w:cs="Arial"/>
          <w:sz w:val="22"/>
          <w:szCs w:val="22"/>
        </w:rPr>
      </w:pPr>
      <w:r w:rsidRPr="00E77165">
        <w:rPr>
          <w:rFonts w:cs="Arial"/>
          <w:sz w:val="22"/>
          <w:szCs w:val="22"/>
        </w:rPr>
        <w:t>Recommend an appointment to the Board.</w:t>
      </w:r>
    </w:p>
    <w:p w14:paraId="0FAC5E1D" w14:textId="77777777" w:rsidR="0091759B" w:rsidRPr="00E77165" w:rsidRDefault="0091759B" w:rsidP="008B2286">
      <w:pPr>
        <w:jc w:val="both"/>
        <w:rPr>
          <w:rFonts w:cs="Arial"/>
          <w:sz w:val="22"/>
          <w:szCs w:val="22"/>
        </w:rPr>
      </w:pPr>
    </w:p>
    <w:sectPr w:rsidR="0091759B" w:rsidRPr="00E77165">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3AF16" w14:textId="77777777" w:rsidR="00741C23" w:rsidRDefault="00741C23">
      <w:r>
        <w:separator/>
      </w:r>
    </w:p>
  </w:endnote>
  <w:endnote w:type="continuationSeparator" w:id="0">
    <w:p w14:paraId="112C38CE" w14:textId="77777777" w:rsidR="00741C23" w:rsidRDefault="0074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iss">
    <w:altName w:val="Courier Ne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129E1" w14:textId="77777777" w:rsidR="00863EB0" w:rsidRDefault="00863E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F081E4" w14:textId="77777777" w:rsidR="00863EB0" w:rsidRDefault="00863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60A5" w14:textId="77777777" w:rsidR="00863EB0" w:rsidRDefault="00863E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0029">
      <w:rPr>
        <w:rStyle w:val="PageNumber"/>
        <w:noProof/>
      </w:rPr>
      <w:t>26</w:t>
    </w:r>
    <w:r>
      <w:rPr>
        <w:rStyle w:val="PageNumber"/>
      </w:rPr>
      <w:fldChar w:fldCharType="end"/>
    </w:r>
  </w:p>
  <w:p w14:paraId="76855AFA" w14:textId="77777777" w:rsidR="00863EB0" w:rsidRDefault="00863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38CE1" w14:textId="77777777" w:rsidR="00741C23" w:rsidRDefault="00741C23">
      <w:r>
        <w:separator/>
      </w:r>
    </w:p>
  </w:footnote>
  <w:footnote w:type="continuationSeparator" w:id="0">
    <w:p w14:paraId="7F02A2C8" w14:textId="77777777" w:rsidR="00741C23" w:rsidRDefault="00741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12E"/>
    <w:multiLevelType w:val="hybridMultilevel"/>
    <w:tmpl w:val="EF960CBE"/>
    <w:lvl w:ilvl="0" w:tplc="5FA267F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3302C"/>
    <w:multiLevelType w:val="multilevel"/>
    <w:tmpl w:val="6C94DC3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BA6ADE"/>
    <w:multiLevelType w:val="hybridMultilevel"/>
    <w:tmpl w:val="2F9A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40B2E"/>
    <w:multiLevelType w:val="hybridMultilevel"/>
    <w:tmpl w:val="C4E634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B32A6"/>
    <w:multiLevelType w:val="hybridMultilevel"/>
    <w:tmpl w:val="7040A3A2"/>
    <w:lvl w:ilvl="0" w:tplc="5FA267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2380F"/>
    <w:multiLevelType w:val="hybridMultilevel"/>
    <w:tmpl w:val="8226681A"/>
    <w:lvl w:ilvl="0" w:tplc="367200EC">
      <w:start w:val="1"/>
      <w:numFmt w:val="lowerLetter"/>
      <w:lvlText w:val="%1)"/>
      <w:lvlJc w:val="left"/>
      <w:pPr>
        <w:ind w:left="360" w:hanging="360"/>
      </w:pPr>
      <w:rPr>
        <w:rFonts w:ascii="Gill Sans MT" w:eastAsia="Times New Roman" w:hAnsi="Gill Sans MT"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94B12"/>
    <w:multiLevelType w:val="hybridMultilevel"/>
    <w:tmpl w:val="59800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5F477A"/>
    <w:multiLevelType w:val="multilevel"/>
    <w:tmpl w:val="8BFA5A70"/>
    <w:lvl w:ilvl="0">
      <w:start w:val="1"/>
      <w:numFmt w:val="decimal"/>
      <w:lvlText w:val="%1."/>
      <w:lvlJc w:val="right"/>
      <w:pPr>
        <w:ind w:left="141" w:hanging="285"/>
      </w:pPr>
      <w:rPr>
        <w:u w:val="none"/>
      </w:rPr>
    </w:lvl>
    <w:lvl w:ilvl="1">
      <w:start w:val="1"/>
      <w:numFmt w:val="decimal"/>
      <w:lvlText w:val="%1.%2."/>
      <w:lvlJc w:val="right"/>
      <w:pPr>
        <w:ind w:left="566" w:hanging="359"/>
      </w:pPr>
      <w:rPr>
        <w:color w:val="000000"/>
        <w:u w:val="none"/>
      </w:rPr>
    </w:lvl>
    <w:lvl w:ilvl="2">
      <w:start w:val="1"/>
      <w:numFmt w:val="lowerRoman"/>
      <w:lvlText w:val="%3."/>
      <w:lvlJc w:val="right"/>
      <w:pPr>
        <w:ind w:left="1133" w:hanging="35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14A419B4"/>
    <w:multiLevelType w:val="hybridMultilevel"/>
    <w:tmpl w:val="65CA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80FF9"/>
    <w:multiLevelType w:val="multilevel"/>
    <w:tmpl w:val="0E2E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A70834"/>
    <w:multiLevelType w:val="hybridMultilevel"/>
    <w:tmpl w:val="D430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A4298"/>
    <w:multiLevelType w:val="hybridMultilevel"/>
    <w:tmpl w:val="0FE2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D0CD4"/>
    <w:multiLevelType w:val="hybridMultilevel"/>
    <w:tmpl w:val="A1C45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D05A0D"/>
    <w:multiLevelType w:val="hybridMultilevel"/>
    <w:tmpl w:val="CB5E4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03F5853"/>
    <w:multiLevelType w:val="multilevel"/>
    <w:tmpl w:val="8BFA5A70"/>
    <w:lvl w:ilvl="0">
      <w:start w:val="1"/>
      <w:numFmt w:val="decimal"/>
      <w:lvlText w:val="%1."/>
      <w:lvlJc w:val="right"/>
      <w:pPr>
        <w:ind w:left="141" w:hanging="285"/>
      </w:pPr>
      <w:rPr>
        <w:u w:val="none"/>
      </w:rPr>
    </w:lvl>
    <w:lvl w:ilvl="1">
      <w:start w:val="1"/>
      <w:numFmt w:val="decimal"/>
      <w:lvlText w:val="%1.%2."/>
      <w:lvlJc w:val="right"/>
      <w:pPr>
        <w:ind w:left="566" w:hanging="359"/>
      </w:pPr>
      <w:rPr>
        <w:color w:val="000000"/>
        <w:u w:val="none"/>
      </w:rPr>
    </w:lvl>
    <w:lvl w:ilvl="2">
      <w:start w:val="1"/>
      <w:numFmt w:val="lowerRoman"/>
      <w:lvlText w:val="%3."/>
      <w:lvlJc w:val="right"/>
      <w:pPr>
        <w:ind w:left="1133" w:hanging="35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20841ED8"/>
    <w:multiLevelType w:val="hybridMultilevel"/>
    <w:tmpl w:val="6F5C805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037879"/>
    <w:multiLevelType w:val="hybridMultilevel"/>
    <w:tmpl w:val="62F4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83690"/>
    <w:multiLevelType w:val="hybridMultilevel"/>
    <w:tmpl w:val="CB76F5D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4EA5B03"/>
    <w:multiLevelType w:val="hybridMultilevel"/>
    <w:tmpl w:val="F5C2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3A2827"/>
    <w:multiLevelType w:val="hybridMultilevel"/>
    <w:tmpl w:val="8520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C909CA"/>
    <w:multiLevelType w:val="hybridMultilevel"/>
    <w:tmpl w:val="7C0C7050"/>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1" w15:restartNumberingAfterBreak="0">
    <w:nsid w:val="293636CE"/>
    <w:multiLevelType w:val="hybridMultilevel"/>
    <w:tmpl w:val="89AA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DF51D5"/>
    <w:multiLevelType w:val="hybridMultilevel"/>
    <w:tmpl w:val="B4E67C7C"/>
    <w:lvl w:ilvl="0" w:tplc="522A8CC0">
      <w:start w:val="1"/>
      <w:numFmt w:val="lowerRoman"/>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3" w15:restartNumberingAfterBreak="0">
    <w:nsid w:val="325366DC"/>
    <w:multiLevelType w:val="hybridMultilevel"/>
    <w:tmpl w:val="DE70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EC32F3"/>
    <w:multiLevelType w:val="hybridMultilevel"/>
    <w:tmpl w:val="E67A6784"/>
    <w:lvl w:ilvl="0" w:tplc="1C1E1C52">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3045DF6"/>
    <w:multiLevelType w:val="hybridMultilevel"/>
    <w:tmpl w:val="E8BC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271834"/>
    <w:multiLevelType w:val="multilevel"/>
    <w:tmpl w:val="EFAA1684"/>
    <w:lvl w:ilvl="0">
      <w:start w:val="1"/>
      <w:numFmt w:val="decimal"/>
      <w:lvlText w:val="%1."/>
      <w:lvlJc w:val="left"/>
      <w:pPr>
        <w:ind w:left="141" w:hanging="285"/>
      </w:pPr>
      <w:rPr>
        <w:u w:val="none"/>
      </w:rPr>
    </w:lvl>
    <w:lvl w:ilvl="1">
      <w:start w:val="1"/>
      <w:numFmt w:val="decimal"/>
      <w:lvlText w:val="%1.%2."/>
      <w:lvlJc w:val="right"/>
      <w:pPr>
        <w:ind w:left="566" w:hanging="359"/>
      </w:pPr>
      <w:rPr>
        <w:color w:val="000000"/>
        <w:u w:val="none"/>
      </w:rPr>
    </w:lvl>
    <w:lvl w:ilvl="2">
      <w:start w:val="1"/>
      <w:numFmt w:val="lowerRoman"/>
      <w:lvlText w:val="%3."/>
      <w:lvlJc w:val="right"/>
      <w:pPr>
        <w:ind w:left="1133" w:hanging="35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7" w15:restartNumberingAfterBreak="0">
    <w:nsid w:val="355C4EB6"/>
    <w:multiLevelType w:val="hybridMultilevel"/>
    <w:tmpl w:val="AE76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EE16D5"/>
    <w:multiLevelType w:val="multilevel"/>
    <w:tmpl w:val="26D2B4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5332E2"/>
    <w:multiLevelType w:val="hybridMultilevel"/>
    <w:tmpl w:val="8020A84A"/>
    <w:lvl w:ilvl="0" w:tplc="70BE99A8">
      <w:start w:val="1"/>
      <w:numFmt w:val="bullet"/>
      <w:lvlText w:val=""/>
      <w:lvlJc w:val="left"/>
      <w:pPr>
        <w:tabs>
          <w:tab w:val="num" w:pos="1627"/>
        </w:tabs>
        <w:ind w:left="1627" w:hanging="360"/>
      </w:pPr>
      <w:rPr>
        <w:rFonts w:ascii="Symbol" w:hAnsi="Symbol" w:hint="default"/>
      </w:rPr>
    </w:lvl>
    <w:lvl w:ilvl="1" w:tplc="08090003">
      <w:start w:val="1"/>
      <w:numFmt w:val="bullet"/>
      <w:lvlText w:val="o"/>
      <w:lvlJc w:val="left"/>
      <w:pPr>
        <w:tabs>
          <w:tab w:val="num" w:pos="2347"/>
        </w:tabs>
        <w:ind w:left="2347" w:hanging="360"/>
      </w:pPr>
      <w:rPr>
        <w:rFonts w:ascii="Courier New" w:hAnsi="Courier New" w:hint="default"/>
      </w:rPr>
    </w:lvl>
    <w:lvl w:ilvl="2" w:tplc="08090005">
      <w:start w:val="1"/>
      <w:numFmt w:val="bullet"/>
      <w:lvlText w:val=""/>
      <w:lvlJc w:val="left"/>
      <w:pPr>
        <w:tabs>
          <w:tab w:val="num" w:pos="3067"/>
        </w:tabs>
        <w:ind w:left="3067" w:hanging="360"/>
      </w:pPr>
      <w:rPr>
        <w:rFonts w:ascii="Wingdings" w:hAnsi="Wingdings" w:hint="default"/>
      </w:rPr>
    </w:lvl>
    <w:lvl w:ilvl="3" w:tplc="08090001" w:tentative="1">
      <w:start w:val="1"/>
      <w:numFmt w:val="bullet"/>
      <w:lvlText w:val=""/>
      <w:lvlJc w:val="left"/>
      <w:pPr>
        <w:tabs>
          <w:tab w:val="num" w:pos="3787"/>
        </w:tabs>
        <w:ind w:left="3787" w:hanging="360"/>
      </w:pPr>
      <w:rPr>
        <w:rFonts w:ascii="Symbol" w:hAnsi="Symbol" w:hint="default"/>
      </w:rPr>
    </w:lvl>
    <w:lvl w:ilvl="4" w:tplc="08090003" w:tentative="1">
      <w:start w:val="1"/>
      <w:numFmt w:val="bullet"/>
      <w:lvlText w:val="o"/>
      <w:lvlJc w:val="left"/>
      <w:pPr>
        <w:tabs>
          <w:tab w:val="num" w:pos="4507"/>
        </w:tabs>
        <w:ind w:left="4507" w:hanging="360"/>
      </w:pPr>
      <w:rPr>
        <w:rFonts w:ascii="Courier New" w:hAnsi="Courier New" w:hint="default"/>
      </w:rPr>
    </w:lvl>
    <w:lvl w:ilvl="5" w:tplc="08090005" w:tentative="1">
      <w:start w:val="1"/>
      <w:numFmt w:val="bullet"/>
      <w:lvlText w:val=""/>
      <w:lvlJc w:val="left"/>
      <w:pPr>
        <w:tabs>
          <w:tab w:val="num" w:pos="5227"/>
        </w:tabs>
        <w:ind w:left="5227" w:hanging="360"/>
      </w:pPr>
      <w:rPr>
        <w:rFonts w:ascii="Wingdings" w:hAnsi="Wingdings" w:hint="default"/>
      </w:rPr>
    </w:lvl>
    <w:lvl w:ilvl="6" w:tplc="08090001" w:tentative="1">
      <w:start w:val="1"/>
      <w:numFmt w:val="bullet"/>
      <w:lvlText w:val=""/>
      <w:lvlJc w:val="left"/>
      <w:pPr>
        <w:tabs>
          <w:tab w:val="num" w:pos="5947"/>
        </w:tabs>
        <w:ind w:left="5947" w:hanging="360"/>
      </w:pPr>
      <w:rPr>
        <w:rFonts w:ascii="Symbol" w:hAnsi="Symbol" w:hint="default"/>
      </w:rPr>
    </w:lvl>
    <w:lvl w:ilvl="7" w:tplc="08090003" w:tentative="1">
      <w:start w:val="1"/>
      <w:numFmt w:val="bullet"/>
      <w:lvlText w:val="o"/>
      <w:lvlJc w:val="left"/>
      <w:pPr>
        <w:tabs>
          <w:tab w:val="num" w:pos="6667"/>
        </w:tabs>
        <w:ind w:left="6667" w:hanging="360"/>
      </w:pPr>
      <w:rPr>
        <w:rFonts w:ascii="Courier New" w:hAnsi="Courier New" w:hint="default"/>
      </w:rPr>
    </w:lvl>
    <w:lvl w:ilvl="8" w:tplc="08090005" w:tentative="1">
      <w:start w:val="1"/>
      <w:numFmt w:val="bullet"/>
      <w:lvlText w:val=""/>
      <w:lvlJc w:val="left"/>
      <w:pPr>
        <w:tabs>
          <w:tab w:val="num" w:pos="7387"/>
        </w:tabs>
        <w:ind w:left="7387" w:hanging="360"/>
      </w:pPr>
      <w:rPr>
        <w:rFonts w:ascii="Wingdings" w:hAnsi="Wingdings" w:hint="default"/>
      </w:rPr>
    </w:lvl>
  </w:abstractNum>
  <w:abstractNum w:abstractNumId="30" w15:restartNumberingAfterBreak="0">
    <w:nsid w:val="3780762B"/>
    <w:multiLevelType w:val="hybridMultilevel"/>
    <w:tmpl w:val="A560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F623B1"/>
    <w:multiLevelType w:val="hybridMultilevel"/>
    <w:tmpl w:val="01A8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FC5253"/>
    <w:multiLevelType w:val="hybridMultilevel"/>
    <w:tmpl w:val="05561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2E3EAE"/>
    <w:multiLevelType w:val="hybridMultilevel"/>
    <w:tmpl w:val="9EC2E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A727A38"/>
    <w:multiLevelType w:val="hybridMultilevel"/>
    <w:tmpl w:val="05CA5E4E"/>
    <w:lvl w:ilvl="0" w:tplc="1804AC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B85C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EED3DF3"/>
    <w:multiLevelType w:val="multilevel"/>
    <w:tmpl w:val="8BFA5A70"/>
    <w:lvl w:ilvl="0">
      <w:start w:val="1"/>
      <w:numFmt w:val="decimal"/>
      <w:lvlText w:val="%1."/>
      <w:lvlJc w:val="right"/>
      <w:pPr>
        <w:ind w:left="141" w:hanging="285"/>
      </w:pPr>
      <w:rPr>
        <w:u w:val="none"/>
      </w:rPr>
    </w:lvl>
    <w:lvl w:ilvl="1">
      <w:start w:val="1"/>
      <w:numFmt w:val="decimal"/>
      <w:lvlText w:val="%1.%2."/>
      <w:lvlJc w:val="right"/>
      <w:pPr>
        <w:ind w:left="566" w:hanging="359"/>
      </w:pPr>
      <w:rPr>
        <w:color w:val="000000"/>
        <w:u w:val="none"/>
      </w:rPr>
    </w:lvl>
    <w:lvl w:ilvl="2">
      <w:start w:val="1"/>
      <w:numFmt w:val="lowerRoman"/>
      <w:lvlText w:val="%3."/>
      <w:lvlJc w:val="right"/>
      <w:pPr>
        <w:ind w:left="1133" w:hanging="35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7" w15:restartNumberingAfterBreak="0">
    <w:nsid w:val="3F5A1D20"/>
    <w:multiLevelType w:val="hybridMultilevel"/>
    <w:tmpl w:val="22C8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AF51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3E5701C"/>
    <w:multiLevelType w:val="hybridMultilevel"/>
    <w:tmpl w:val="E1C6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7B72D9"/>
    <w:multiLevelType w:val="hybridMultilevel"/>
    <w:tmpl w:val="0AE8BE6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4DB51DF"/>
    <w:multiLevelType w:val="hybridMultilevel"/>
    <w:tmpl w:val="448CF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6A90133"/>
    <w:multiLevelType w:val="hybridMultilevel"/>
    <w:tmpl w:val="6A1A06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48D732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9365443"/>
    <w:multiLevelType w:val="hybridMultilevel"/>
    <w:tmpl w:val="C77C68C0"/>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45" w15:restartNumberingAfterBreak="0">
    <w:nsid w:val="4E5B3D5A"/>
    <w:multiLevelType w:val="multilevel"/>
    <w:tmpl w:val="C1546F5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CF3AFA"/>
    <w:multiLevelType w:val="multilevel"/>
    <w:tmpl w:val="8BFA5A70"/>
    <w:lvl w:ilvl="0">
      <w:start w:val="1"/>
      <w:numFmt w:val="decimal"/>
      <w:lvlText w:val="%1."/>
      <w:lvlJc w:val="right"/>
      <w:pPr>
        <w:ind w:left="141" w:hanging="285"/>
      </w:pPr>
      <w:rPr>
        <w:u w:val="none"/>
      </w:rPr>
    </w:lvl>
    <w:lvl w:ilvl="1">
      <w:start w:val="1"/>
      <w:numFmt w:val="decimal"/>
      <w:lvlText w:val="%1.%2."/>
      <w:lvlJc w:val="right"/>
      <w:pPr>
        <w:ind w:left="566" w:hanging="359"/>
      </w:pPr>
      <w:rPr>
        <w:color w:val="000000"/>
        <w:u w:val="none"/>
      </w:rPr>
    </w:lvl>
    <w:lvl w:ilvl="2">
      <w:start w:val="1"/>
      <w:numFmt w:val="lowerRoman"/>
      <w:lvlText w:val="%3."/>
      <w:lvlJc w:val="right"/>
      <w:pPr>
        <w:ind w:left="1133" w:hanging="35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56996D86"/>
    <w:multiLevelType w:val="hybridMultilevel"/>
    <w:tmpl w:val="FA2E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81261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958467E"/>
    <w:multiLevelType w:val="hybridMultilevel"/>
    <w:tmpl w:val="2C58ABB0"/>
    <w:lvl w:ilvl="0" w:tplc="AD30AF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89207D"/>
    <w:multiLevelType w:val="hybridMultilevel"/>
    <w:tmpl w:val="15327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703320"/>
    <w:multiLevelType w:val="hybridMultilevel"/>
    <w:tmpl w:val="2138AAE0"/>
    <w:lvl w:ilvl="0" w:tplc="75A25E44">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DC87B18"/>
    <w:multiLevelType w:val="hybridMultilevel"/>
    <w:tmpl w:val="29E2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EF702B"/>
    <w:multiLevelType w:val="hybridMultilevel"/>
    <w:tmpl w:val="D112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E3E31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E94103C"/>
    <w:multiLevelType w:val="multilevel"/>
    <w:tmpl w:val="26E229AA"/>
    <w:lvl w:ilvl="0">
      <w:start w:val="6"/>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6" w15:restartNumberingAfterBreak="0">
    <w:nsid w:val="61B411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2EB0C4F"/>
    <w:multiLevelType w:val="hybridMultilevel"/>
    <w:tmpl w:val="E3D8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544665"/>
    <w:multiLevelType w:val="hybridMultilevel"/>
    <w:tmpl w:val="A9D6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C5015D"/>
    <w:multiLevelType w:val="hybridMultilevel"/>
    <w:tmpl w:val="6C10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8549AA"/>
    <w:multiLevelType w:val="hybridMultilevel"/>
    <w:tmpl w:val="92A8E4B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67D17D97"/>
    <w:multiLevelType w:val="hybridMultilevel"/>
    <w:tmpl w:val="CCE867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8E4475"/>
    <w:multiLevelType w:val="hybridMultilevel"/>
    <w:tmpl w:val="1AEE61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3" w15:restartNumberingAfterBreak="0">
    <w:nsid w:val="69983F5A"/>
    <w:multiLevelType w:val="hybridMultilevel"/>
    <w:tmpl w:val="2532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071EE2"/>
    <w:multiLevelType w:val="multilevel"/>
    <w:tmpl w:val="DB12BF1A"/>
    <w:lvl w:ilvl="0">
      <w:start w:val="1"/>
      <w:numFmt w:val="decimal"/>
      <w:lvlText w:val="%1."/>
      <w:lvlJc w:val="left"/>
      <w:pPr>
        <w:ind w:left="141" w:hanging="285"/>
      </w:pPr>
      <w:rPr>
        <w:rFonts w:hint="default"/>
        <w:u w:val="none"/>
      </w:rPr>
    </w:lvl>
    <w:lvl w:ilvl="1">
      <w:start w:val="1"/>
      <w:numFmt w:val="decimal"/>
      <w:lvlText w:val="%1.%2."/>
      <w:lvlJc w:val="right"/>
      <w:pPr>
        <w:ind w:left="566" w:hanging="359"/>
      </w:pPr>
      <w:rPr>
        <w:rFonts w:hint="default"/>
        <w:color w:val="000000"/>
        <w:u w:val="none"/>
      </w:rPr>
    </w:lvl>
    <w:lvl w:ilvl="2">
      <w:start w:val="1"/>
      <w:numFmt w:val="lowerRoman"/>
      <w:lvlText w:val="%3."/>
      <w:lvlJc w:val="right"/>
      <w:pPr>
        <w:ind w:left="1133" w:hanging="359"/>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65" w15:restartNumberingAfterBreak="0">
    <w:nsid w:val="6CEB3377"/>
    <w:multiLevelType w:val="hybridMultilevel"/>
    <w:tmpl w:val="03C8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664D93"/>
    <w:multiLevelType w:val="multilevel"/>
    <w:tmpl w:val="EFAA1684"/>
    <w:lvl w:ilvl="0">
      <w:start w:val="1"/>
      <w:numFmt w:val="decimal"/>
      <w:lvlText w:val="%1."/>
      <w:lvlJc w:val="left"/>
      <w:pPr>
        <w:ind w:left="141" w:hanging="285"/>
      </w:pPr>
      <w:rPr>
        <w:u w:val="none"/>
      </w:rPr>
    </w:lvl>
    <w:lvl w:ilvl="1">
      <w:start w:val="1"/>
      <w:numFmt w:val="decimal"/>
      <w:lvlText w:val="%1.%2."/>
      <w:lvlJc w:val="right"/>
      <w:pPr>
        <w:ind w:left="566" w:hanging="359"/>
      </w:pPr>
      <w:rPr>
        <w:color w:val="000000"/>
        <w:u w:val="none"/>
      </w:rPr>
    </w:lvl>
    <w:lvl w:ilvl="2">
      <w:start w:val="1"/>
      <w:numFmt w:val="lowerRoman"/>
      <w:lvlText w:val="%3."/>
      <w:lvlJc w:val="right"/>
      <w:pPr>
        <w:ind w:left="1133" w:hanging="35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7" w15:restartNumberingAfterBreak="0">
    <w:nsid w:val="70CA40CF"/>
    <w:multiLevelType w:val="hybridMultilevel"/>
    <w:tmpl w:val="F9AA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FF03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3E61BB0"/>
    <w:multiLevelType w:val="hybridMultilevel"/>
    <w:tmpl w:val="EDF0DA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0" w15:restartNumberingAfterBreak="0">
    <w:nsid w:val="741050C2"/>
    <w:multiLevelType w:val="hybridMultilevel"/>
    <w:tmpl w:val="97DE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49304C"/>
    <w:multiLevelType w:val="hybridMultilevel"/>
    <w:tmpl w:val="3938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71958B1"/>
    <w:multiLevelType w:val="hybridMultilevel"/>
    <w:tmpl w:val="45D4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F52A67"/>
    <w:multiLevelType w:val="hybridMultilevel"/>
    <w:tmpl w:val="EA62448A"/>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9CC5DAA"/>
    <w:multiLevelType w:val="hybridMultilevel"/>
    <w:tmpl w:val="3B96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1D2EC0"/>
    <w:multiLevelType w:val="multilevel"/>
    <w:tmpl w:val="EFAA1684"/>
    <w:lvl w:ilvl="0">
      <w:start w:val="1"/>
      <w:numFmt w:val="decimal"/>
      <w:lvlText w:val="%1."/>
      <w:lvlJc w:val="left"/>
      <w:pPr>
        <w:ind w:left="141" w:hanging="285"/>
      </w:pPr>
      <w:rPr>
        <w:u w:val="none"/>
      </w:rPr>
    </w:lvl>
    <w:lvl w:ilvl="1">
      <w:start w:val="1"/>
      <w:numFmt w:val="decimal"/>
      <w:lvlText w:val="%1.%2."/>
      <w:lvlJc w:val="right"/>
      <w:pPr>
        <w:ind w:left="566" w:hanging="359"/>
      </w:pPr>
      <w:rPr>
        <w:color w:val="000000"/>
        <w:u w:val="none"/>
      </w:rPr>
    </w:lvl>
    <w:lvl w:ilvl="2">
      <w:start w:val="1"/>
      <w:numFmt w:val="lowerRoman"/>
      <w:lvlText w:val="%3."/>
      <w:lvlJc w:val="right"/>
      <w:pPr>
        <w:ind w:left="1133" w:hanging="359"/>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40059704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270527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3234134">
    <w:abstractNumId w:val="56"/>
  </w:num>
  <w:num w:numId="4" w16cid:durableId="1074161240">
    <w:abstractNumId w:val="43"/>
  </w:num>
  <w:num w:numId="5" w16cid:durableId="252471504">
    <w:abstractNumId w:val="38"/>
  </w:num>
  <w:num w:numId="6" w16cid:durableId="1354309251">
    <w:abstractNumId w:val="48"/>
  </w:num>
  <w:num w:numId="7" w16cid:durableId="1222836483">
    <w:abstractNumId w:val="54"/>
  </w:num>
  <w:num w:numId="8" w16cid:durableId="1994331482">
    <w:abstractNumId w:val="35"/>
  </w:num>
  <w:num w:numId="9" w16cid:durableId="1261794622">
    <w:abstractNumId w:val="68"/>
  </w:num>
  <w:num w:numId="10" w16cid:durableId="488667438">
    <w:abstractNumId w:val="74"/>
  </w:num>
  <w:num w:numId="11" w16cid:durableId="558587743">
    <w:abstractNumId w:val="71"/>
  </w:num>
  <w:num w:numId="12" w16cid:durableId="297684002">
    <w:abstractNumId w:val="59"/>
  </w:num>
  <w:num w:numId="13" w16cid:durableId="1866553159">
    <w:abstractNumId w:val="23"/>
  </w:num>
  <w:num w:numId="14" w16cid:durableId="1996257433">
    <w:abstractNumId w:val="21"/>
  </w:num>
  <w:num w:numId="15" w16cid:durableId="1505240250">
    <w:abstractNumId w:val="58"/>
  </w:num>
  <w:num w:numId="16" w16cid:durableId="499810270">
    <w:abstractNumId w:val="63"/>
  </w:num>
  <w:num w:numId="17" w16cid:durableId="1132013924">
    <w:abstractNumId w:val="2"/>
  </w:num>
  <w:num w:numId="18" w16cid:durableId="628780517">
    <w:abstractNumId w:val="4"/>
  </w:num>
  <w:num w:numId="19" w16cid:durableId="662439918">
    <w:abstractNumId w:val="69"/>
  </w:num>
  <w:num w:numId="20" w16cid:durableId="1927226021">
    <w:abstractNumId w:val="11"/>
  </w:num>
  <w:num w:numId="21" w16cid:durableId="1179196457">
    <w:abstractNumId w:val="37"/>
  </w:num>
  <w:num w:numId="22" w16cid:durableId="111822473">
    <w:abstractNumId w:val="0"/>
  </w:num>
  <w:num w:numId="23" w16cid:durableId="1013996759">
    <w:abstractNumId w:val="5"/>
  </w:num>
  <w:num w:numId="24" w16cid:durableId="1941141869">
    <w:abstractNumId w:val="57"/>
  </w:num>
  <w:num w:numId="25" w16cid:durableId="313949499">
    <w:abstractNumId w:val="25"/>
  </w:num>
  <w:num w:numId="26" w16cid:durableId="171531067">
    <w:abstractNumId w:val="16"/>
  </w:num>
  <w:num w:numId="27" w16cid:durableId="557978346">
    <w:abstractNumId w:val="15"/>
  </w:num>
  <w:num w:numId="28" w16cid:durableId="1204370693">
    <w:abstractNumId w:val="29"/>
  </w:num>
  <w:num w:numId="29" w16cid:durableId="968317351">
    <w:abstractNumId w:val="62"/>
  </w:num>
  <w:num w:numId="30" w16cid:durableId="540678697">
    <w:abstractNumId w:val="3"/>
  </w:num>
  <w:num w:numId="31" w16cid:durableId="1153445661">
    <w:abstractNumId w:val="65"/>
  </w:num>
  <w:num w:numId="32" w16cid:durableId="504707560">
    <w:abstractNumId w:val="70"/>
  </w:num>
  <w:num w:numId="33" w16cid:durableId="830831317">
    <w:abstractNumId w:val="39"/>
  </w:num>
  <w:num w:numId="34" w16cid:durableId="2101486357">
    <w:abstractNumId w:val="31"/>
  </w:num>
  <w:num w:numId="35" w16cid:durableId="276834525">
    <w:abstractNumId w:val="72"/>
  </w:num>
  <w:num w:numId="36" w16cid:durableId="1707220900">
    <w:abstractNumId w:val="30"/>
  </w:num>
  <w:num w:numId="37" w16cid:durableId="2069113550">
    <w:abstractNumId w:val="19"/>
  </w:num>
  <w:num w:numId="38" w16cid:durableId="1729570942">
    <w:abstractNumId w:val="32"/>
  </w:num>
  <w:num w:numId="39" w16cid:durableId="686636696">
    <w:abstractNumId w:val="18"/>
  </w:num>
  <w:num w:numId="40" w16cid:durableId="26179160">
    <w:abstractNumId w:val="8"/>
  </w:num>
  <w:num w:numId="41" w16cid:durableId="1514372130">
    <w:abstractNumId w:val="17"/>
  </w:num>
  <w:num w:numId="42" w16cid:durableId="1937707708">
    <w:abstractNumId w:val="73"/>
  </w:num>
  <w:num w:numId="43" w16cid:durableId="2034450485">
    <w:abstractNumId w:val="47"/>
  </w:num>
  <w:num w:numId="44" w16cid:durableId="2046785893">
    <w:abstractNumId w:val="52"/>
  </w:num>
  <w:num w:numId="45" w16cid:durableId="1729189102">
    <w:abstractNumId w:val="22"/>
  </w:num>
  <w:num w:numId="46" w16cid:durableId="2137328294">
    <w:abstractNumId w:val="34"/>
  </w:num>
  <w:num w:numId="47" w16cid:durableId="1118646315">
    <w:abstractNumId w:val="24"/>
  </w:num>
  <w:num w:numId="48" w16cid:durableId="344332824">
    <w:abstractNumId w:val="20"/>
  </w:num>
  <w:num w:numId="49" w16cid:durableId="1251046506">
    <w:abstractNumId w:val="12"/>
  </w:num>
  <w:num w:numId="50" w16cid:durableId="1693409827">
    <w:abstractNumId w:val="53"/>
  </w:num>
  <w:num w:numId="51" w16cid:durableId="827212821">
    <w:abstractNumId w:val="66"/>
  </w:num>
  <w:num w:numId="52" w16cid:durableId="416098419">
    <w:abstractNumId w:val="55"/>
  </w:num>
  <w:num w:numId="53" w16cid:durableId="1853299844">
    <w:abstractNumId w:val="36"/>
  </w:num>
  <w:num w:numId="54" w16cid:durableId="984359111">
    <w:abstractNumId w:val="7"/>
  </w:num>
  <w:num w:numId="55" w16cid:durableId="497813576">
    <w:abstractNumId w:val="14"/>
  </w:num>
  <w:num w:numId="56" w16cid:durableId="1368720860">
    <w:abstractNumId w:val="50"/>
  </w:num>
  <w:num w:numId="57" w16cid:durableId="91514277">
    <w:abstractNumId w:val="46"/>
  </w:num>
  <w:num w:numId="58" w16cid:durableId="777406788">
    <w:abstractNumId w:val="45"/>
  </w:num>
  <w:num w:numId="59" w16cid:durableId="69430458">
    <w:abstractNumId w:val="33"/>
  </w:num>
  <w:num w:numId="60" w16cid:durableId="1545436860">
    <w:abstractNumId w:val="28"/>
  </w:num>
  <w:num w:numId="61" w16cid:durableId="1098255014">
    <w:abstractNumId w:val="41"/>
  </w:num>
  <w:num w:numId="62" w16cid:durableId="1056704489">
    <w:abstractNumId w:val="27"/>
  </w:num>
  <w:num w:numId="63" w16cid:durableId="959264368">
    <w:abstractNumId w:val="61"/>
  </w:num>
  <w:num w:numId="64" w16cid:durableId="799422558">
    <w:abstractNumId w:val="1"/>
  </w:num>
  <w:num w:numId="65" w16cid:durableId="620694859">
    <w:abstractNumId w:val="10"/>
  </w:num>
  <w:num w:numId="66" w16cid:durableId="948699223">
    <w:abstractNumId w:val="13"/>
  </w:num>
  <w:num w:numId="67" w16cid:durableId="684357878">
    <w:abstractNumId w:val="6"/>
  </w:num>
  <w:num w:numId="68" w16cid:durableId="1331564630">
    <w:abstractNumId w:val="42"/>
  </w:num>
  <w:num w:numId="69" w16cid:durableId="1852840155">
    <w:abstractNumId w:val="9"/>
  </w:num>
  <w:num w:numId="70" w16cid:durableId="1053504813">
    <w:abstractNumId w:val="44"/>
  </w:num>
  <w:num w:numId="71" w16cid:durableId="1214778077">
    <w:abstractNumId w:val="64"/>
  </w:num>
  <w:num w:numId="72" w16cid:durableId="1589653132">
    <w:abstractNumId w:val="49"/>
  </w:num>
  <w:num w:numId="73" w16cid:durableId="1630477759">
    <w:abstractNumId w:val="51"/>
  </w:num>
  <w:num w:numId="74" w16cid:durableId="1906793141">
    <w:abstractNumId w:val="40"/>
  </w:num>
  <w:num w:numId="75" w16cid:durableId="407191832">
    <w:abstractNumId w:val="75"/>
  </w:num>
  <w:num w:numId="76" w16cid:durableId="1952979719">
    <w:abstractNumId w:val="26"/>
  </w:num>
  <w:num w:numId="77" w16cid:durableId="131409802">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A0"/>
    <w:rsid w:val="00031DE2"/>
    <w:rsid w:val="000349FD"/>
    <w:rsid w:val="00072019"/>
    <w:rsid w:val="00095A35"/>
    <w:rsid w:val="000E1A25"/>
    <w:rsid w:val="00100D37"/>
    <w:rsid w:val="001020C5"/>
    <w:rsid w:val="00125BE6"/>
    <w:rsid w:val="00134D79"/>
    <w:rsid w:val="00136E9E"/>
    <w:rsid w:val="00153051"/>
    <w:rsid w:val="0015432F"/>
    <w:rsid w:val="00170658"/>
    <w:rsid w:val="001752E2"/>
    <w:rsid w:val="0019409E"/>
    <w:rsid w:val="00195399"/>
    <w:rsid w:val="001B4CE5"/>
    <w:rsid w:val="001B5EA0"/>
    <w:rsid w:val="001F632F"/>
    <w:rsid w:val="002008A8"/>
    <w:rsid w:val="00201244"/>
    <w:rsid w:val="00201961"/>
    <w:rsid w:val="00237B33"/>
    <w:rsid w:val="00260466"/>
    <w:rsid w:val="00294B41"/>
    <w:rsid w:val="002B5A32"/>
    <w:rsid w:val="002C0E74"/>
    <w:rsid w:val="002F0F94"/>
    <w:rsid w:val="002F1FA1"/>
    <w:rsid w:val="00304CE9"/>
    <w:rsid w:val="00325406"/>
    <w:rsid w:val="00341FFF"/>
    <w:rsid w:val="003564A1"/>
    <w:rsid w:val="00382261"/>
    <w:rsid w:val="00390405"/>
    <w:rsid w:val="003A2F6D"/>
    <w:rsid w:val="003B2096"/>
    <w:rsid w:val="003F1F06"/>
    <w:rsid w:val="003F6FE1"/>
    <w:rsid w:val="00412F7A"/>
    <w:rsid w:val="00413B93"/>
    <w:rsid w:val="00414C46"/>
    <w:rsid w:val="0041551B"/>
    <w:rsid w:val="00415D9A"/>
    <w:rsid w:val="00417F87"/>
    <w:rsid w:val="00420E97"/>
    <w:rsid w:val="00425588"/>
    <w:rsid w:val="00450B1C"/>
    <w:rsid w:val="00465C5E"/>
    <w:rsid w:val="00474D93"/>
    <w:rsid w:val="00491A4D"/>
    <w:rsid w:val="00494059"/>
    <w:rsid w:val="004B34F2"/>
    <w:rsid w:val="004B39D8"/>
    <w:rsid w:val="004C20AC"/>
    <w:rsid w:val="004E6AAD"/>
    <w:rsid w:val="004F14D9"/>
    <w:rsid w:val="0052567A"/>
    <w:rsid w:val="0053647D"/>
    <w:rsid w:val="00540FF9"/>
    <w:rsid w:val="00543E51"/>
    <w:rsid w:val="00545CF9"/>
    <w:rsid w:val="00546AC9"/>
    <w:rsid w:val="00552125"/>
    <w:rsid w:val="00553E23"/>
    <w:rsid w:val="00555A33"/>
    <w:rsid w:val="00567A6D"/>
    <w:rsid w:val="00584370"/>
    <w:rsid w:val="005A569B"/>
    <w:rsid w:val="005C75F6"/>
    <w:rsid w:val="005D5D3C"/>
    <w:rsid w:val="005D78D1"/>
    <w:rsid w:val="005E0924"/>
    <w:rsid w:val="005F51CB"/>
    <w:rsid w:val="0060492C"/>
    <w:rsid w:val="00621D3D"/>
    <w:rsid w:val="0063479B"/>
    <w:rsid w:val="00634AD1"/>
    <w:rsid w:val="00676C8E"/>
    <w:rsid w:val="006A4C4D"/>
    <w:rsid w:val="006B0DE5"/>
    <w:rsid w:val="006B3993"/>
    <w:rsid w:val="006B588F"/>
    <w:rsid w:val="006B7541"/>
    <w:rsid w:val="006C616E"/>
    <w:rsid w:val="006D2BDE"/>
    <w:rsid w:val="006D5D72"/>
    <w:rsid w:val="006D7669"/>
    <w:rsid w:val="00726731"/>
    <w:rsid w:val="00733EAB"/>
    <w:rsid w:val="00741C23"/>
    <w:rsid w:val="007458A2"/>
    <w:rsid w:val="00784101"/>
    <w:rsid w:val="00794E75"/>
    <w:rsid w:val="007B1B0A"/>
    <w:rsid w:val="007B2BE7"/>
    <w:rsid w:val="007C5C3C"/>
    <w:rsid w:val="007D188A"/>
    <w:rsid w:val="007D7543"/>
    <w:rsid w:val="007D7C94"/>
    <w:rsid w:val="008048AC"/>
    <w:rsid w:val="008054FB"/>
    <w:rsid w:val="008105AB"/>
    <w:rsid w:val="00862D6B"/>
    <w:rsid w:val="00863EB0"/>
    <w:rsid w:val="00877AAA"/>
    <w:rsid w:val="00881E75"/>
    <w:rsid w:val="008A0007"/>
    <w:rsid w:val="008B2286"/>
    <w:rsid w:val="008B5815"/>
    <w:rsid w:val="008B5CB8"/>
    <w:rsid w:val="008F55F2"/>
    <w:rsid w:val="0091288D"/>
    <w:rsid w:val="0091759B"/>
    <w:rsid w:val="00921412"/>
    <w:rsid w:val="0094357B"/>
    <w:rsid w:val="009516C2"/>
    <w:rsid w:val="0096407F"/>
    <w:rsid w:val="00980029"/>
    <w:rsid w:val="009A1A34"/>
    <w:rsid w:val="009C64AC"/>
    <w:rsid w:val="009C67E4"/>
    <w:rsid w:val="009E4C8D"/>
    <w:rsid w:val="00A049B2"/>
    <w:rsid w:val="00A05088"/>
    <w:rsid w:val="00A14DD4"/>
    <w:rsid w:val="00A32F9B"/>
    <w:rsid w:val="00A7623F"/>
    <w:rsid w:val="00A9312E"/>
    <w:rsid w:val="00A94FC8"/>
    <w:rsid w:val="00A961C1"/>
    <w:rsid w:val="00AD5C3B"/>
    <w:rsid w:val="00AD66DF"/>
    <w:rsid w:val="00B01AA8"/>
    <w:rsid w:val="00B143B8"/>
    <w:rsid w:val="00B52AD1"/>
    <w:rsid w:val="00B766BB"/>
    <w:rsid w:val="00B91567"/>
    <w:rsid w:val="00B95B2D"/>
    <w:rsid w:val="00B97BC0"/>
    <w:rsid w:val="00BA69BF"/>
    <w:rsid w:val="00BB3B62"/>
    <w:rsid w:val="00BE3CEF"/>
    <w:rsid w:val="00BE6F5C"/>
    <w:rsid w:val="00BF2E9C"/>
    <w:rsid w:val="00BF6438"/>
    <w:rsid w:val="00C14689"/>
    <w:rsid w:val="00C20717"/>
    <w:rsid w:val="00C37C18"/>
    <w:rsid w:val="00C439BD"/>
    <w:rsid w:val="00C539D2"/>
    <w:rsid w:val="00C650BD"/>
    <w:rsid w:val="00C90F08"/>
    <w:rsid w:val="00C9708F"/>
    <w:rsid w:val="00CB4638"/>
    <w:rsid w:val="00CD7EB1"/>
    <w:rsid w:val="00CE0F52"/>
    <w:rsid w:val="00CE3307"/>
    <w:rsid w:val="00CF189F"/>
    <w:rsid w:val="00D11F1A"/>
    <w:rsid w:val="00D2494F"/>
    <w:rsid w:val="00D55990"/>
    <w:rsid w:val="00D6257C"/>
    <w:rsid w:val="00D83BFD"/>
    <w:rsid w:val="00DB5AD3"/>
    <w:rsid w:val="00DC2949"/>
    <w:rsid w:val="00DC5158"/>
    <w:rsid w:val="00DD07BA"/>
    <w:rsid w:val="00DE07D0"/>
    <w:rsid w:val="00DF24A0"/>
    <w:rsid w:val="00E14CF6"/>
    <w:rsid w:val="00E22119"/>
    <w:rsid w:val="00E328BD"/>
    <w:rsid w:val="00E33DE2"/>
    <w:rsid w:val="00E37BB3"/>
    <w:rsid w:val="00E63851"/>
    <w:rsid w:val="00E71192"/>
    <w:rsid w:val="00E734F8"/>
    <w:rsid w:val="00E76EDF"/>
    <w:rsid w:val="00E77165"/>
    <w:rsid w:val="00E91B1A"/>
    <w:rsid w:val="00EA54CF"/>
    <w:rsid w:val="00EA63B3"/>
    <w:rsid w:val="00EB01DB"/>
    <w:rsid w:val="00ED6108"/>
    <w:rsid w:val="00EE0F51"/>
    <w:rsid w:val="00EF77CD"/>
    <w:rsid w:val="00F32A07"/>
    <w:rsid w:val="00F364D2"/>
    <w:rsid w:val="00F40B02"/>
    <w:rsid w:val="00F8592C"/>
    <w:rsid w:val="00FA03DA"/>
    <w:rsid w:val="00FA3DE7"/>
    <w:rsid w:val="00FB1AA0"/>
    <w:rsid w:val="00FC512B"/>
    <w:rsid w:val="00FC731E"/>
    <w:rsid w:val="00FF3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01F9B"/>
  <w15:chartTrackingRefBased/>
  <w15:docId w15:val="{677ADFDD-8A4A-4661-9925-BDF46A8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cs="Arial"/>
      <w:b/>
    </w:rPr>
  </w:style>
  <w:style w:type="paragraph" w:styleId="Heading2">
    <w:name w:val="heading 2"/>
    <w:basedOn w:val="Normal"/>
    <w:next w:val="Normal"/>
    <w:link w:val="Heading2Char"/>
    <w:semiHidden/>
    <w:unhideWhenUsed/>
    <w:qFormat/>
    <w:rsid w:val="00382261"/>
    <w:pPr>
      <w:keepNext/>
      <w:spacing w:before="240" w:after="60"/>
      <w:outlineLvl w:val="1"/>
    </w:pPr>
    <w:rPr>
      <w:rFonts w:ascii="Calibri Light" w:hAnsi="Calibri Light"/>
      <w:b/>
      <w:bCs/>
      <w:i/>
      <w:iCs/>
      <w:sz w:val="28"/>
      <w:szCs w:val="28"/>
    </w:rPr>
  </w:style>
  <w:style w:type="paragraph" w:styleId="Heading6">
    <w:name w:val="heading 6"/>
    <w:basedOn w:val="Normal"/>
    <w:next w:val="Normal"/>
    <w:qFormat/>
    <w:pPr>
      <w:keepNext/>
      <w:outlineLvl w:val="5"/>
    </w:pPr>
    <w:rPr>
      <w:rFonts w:cs="Arial"/>
      <w:b/>
      <w:bCs/>
      <w:sz w:val="22"/>
      <w:szCs w:val="22"/>
    </w:rPr>
  </w:style>
  <w:style w:type="paragraph" w:styleId="Heading7">
    <w:name w:val="heading 7"/>
    <w:basedOn w:val="Normal"/>
    <w:next w:val="Normal"/>
    <w:qFormat/>
    <w:pPr>
      <w:keepNext/>
      <w:outlineLvl w:val="6"/>
    </w:pPr>
    <w:rPr>
      <w:rFonts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Indent2">
    <w:name w:val="Body Text Indent 2"/>
    <w:basedOn w:val="Normal"/>
    <w:pPr>
      <w:ind w:left="792"/>
    </w:pPr>
    <w:rPr>
      <w:rFonts w:ascii="Times New Roman" w:hAnsi="Times New Roman"/>
      <w:sz w:val="22"/>
      <w:szCs w:val="22"/>
    </w:rPr>
  </w:style>
  <w:style w:type="paragraph" w:styleId="Header">
    <w:name w:val="header"/>
    <w:basedOn w:val="Normal"/>
    <w:pPr>
      <w:tabs>
        <w:tab w:val="center" w:pos="4153"/>
        <w:tab w:val="right" w:pos="8306"/>
      </w:tabs>
    </w:pPr>
    <w:rPr>
      <w:rFonts w:ascii="Times New Roman" w:hAnsi="Times New Roman"/>
    </w:rPr>
  </w:style>
  <w:style w:type="paragraph" w:customStyle="1" w:styleId="Level1">
    <w:name w:val="Level 1"/>
    <w:basedOn w:val="Normal"/>
    <w:pPr>
      <w:widowControl w:val="0"/>
    </w:pPr>
    <w:rPr>
      <w:rFonts w:ascii="Times New Roman" w:hAnsi="Times New Roman"/>
      <w:szCs w:val="20"/>
      <w:lang w:val="en-US"/>
    </w:rPr>
  </w:style>
  <w:style w:type="paragraph" w:styleId="BodyText">
    <w:name w:val="Body Text"/>
    <w:basedOn w:val="Normal"/>
    <w:rPr>
      <w:rFonts w:ascii="Times New Roman" w:hAnsi="Times New Roman"/>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135"/>
    </w:pPr>
    <w:rPr>
      <w:rFonts w:ascii="Bliss" w:hAnsi="Bliss"/>
      <w:i/>
      <w:iCs/>
      <w:color w:val="000000"/>
    </w:rPr>
  </w:style>
  <w:style w:type="paragraph" w:styleId="BodyTextIndent3">
    <w:name w:val="Body Text Indent 3"/>
    <w:basedOn w:val="Normal"/>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ind w:left="1135"/>
    </w:pPr>
    <w:rPr>
      <w:rFonts w:cs="Arial"/>
      <w:color w:val="000000"/>
    </w:rPr>
  </w:style>
  <w:style w:type="paragraph" w:styleId="BodyText2">
    <w:name w:val="Body Text 2"/>
    <w:basedOn w:val="Normal"/>
    <w:pPr>
      <w:widowControl w:val="0"/>
      <w:tabs>
        <w:tab w:val="left" w:pos="1"/>
        <w:tab w:val="left" w:pos="567"/>
        <w:tab w:val="left" w:pos="1135"/>
        <w:tab w:val="left" w:pos="1418"/>
        <w:tab w:val="left" w:pos="1701"/>
        <w:tab w:val="left" w:pos="1986"/>
        <w:tab w:val="left" w:pos="2269"/>
        <w:tab w:val="left" w:pos="2552"/>
        <w:tab w:val="left" w:pos="2835"/>
        <w:tab w:val="left" w:pos="3119"/>
        <w:tab w:val="left" w:pos="3403"/>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7"/>
        <w:tab w:val="left" w:pos="7371"/>
        <w:tab w:val="left" w:pos="7655"/>
        <w:tab w:val="left" w:pos="7938"/>
        <w:tab w:val="left" w:pos="8221"/>
        <w:tab w:val="left" w:pos="8505"/>
        <w:tab w:val="left" w:pos="8789"/>
        <w:tab w:val="left" w:pos="9072"/>
        <w:tab w:val="left" w:pos="9355"/>
        <w:tab w:val="left" w:pos="9638"/>
        <w:tab w:val="left" w:pos="9923"/>
        <w:tab w:val="left" w:pos="10206"/>
      </w:tabs>
    </w:pPr>
    <w:rPr>
      <w:rFonts w:cs="Arial"/>
      <w:color w:val="000000"/>
    </w:rPr>
  </w:style>
  <w:style w:type="paragraph" w:styleId="BodyText3">
    <w:name w:val="Body Text 3"/>
    <w:basedOn w:val="Normal"/>
    <w:pPr>
      <w:tabs>
        <w:tab w:val="left" w:pos="-720"/>
      </w:tabs>
      <w:suppressAutoHyphens/>
      <w:jc w:val="both"/>
    </w:pPr>
    <w:rPr>
      <w:i/>
      <w:iCs/>
      <w:spacing w:val="-3"/>
      <w:szCs w:val="20"/>
    </w:rPr>
  </w:style>
  <w:style w:type="paragraph" w:styleId="NormalWeb">
    <w:name w:val="Normal (Web)"/>
    <w:basedOn w:val="Normal"/>
    <w:uiPriority w:val="99"/>
    <w:rsid w:val="0053647D"/>
    <w:pPr>
      <w:spacing w:before="100" w:beforeAutospacing="1" w:after="100" w:afterAutospacing="1"/>
    </w:pPr>
    <w:rPr>
      <w:rFonts w:ascii="Times New Roman" w:hAnsi="Times New Roman"/>
      <w:lang w:val="en-US"/>
    </w:rPr>
  </w:style>
  <w:style w:type="paragraph" w:styleId="BalloonText">
    <w:name w:val="Balloon Text"/>
    <w:basedOn w:val="Normal"/>
    <w:link w:val="BalloonTextChar"/>
    <w:rsid w:val="00F8592C"/>
    <w:rPr>
      <w:rFonts w:ascii="Tahoma" w:hAnsi="Tahoma" w:cs="Tahoma"/>
      <w:sz w:val="16"/>
      <w:szCs w:val="16"/>
    </w:rPr>
  </w:style>
  <w:style w:type="character" w:customStyle="1" w:styleId="BalloonTextChar">
    <w:name w:val="Balloon Text Char"/>
    <w:link w:val="BalloonText"/>
    <w:rsid w:val="00F8592C"/>
    <w:rPr>
      <w:rFonts w:ascii="Tahoma" w:hAnsi="Tahoma" w:cs="Tahoma"/>
      <w:sz w:val="16"/>
      <w:szCs w:val="16"/>
      <w:lang w:eastAsia="en-US"/>
    </w:rPr>
  </w:style>
  <w:style w:type="paragraph" w:styleId="ListParagraph">
    <w:name w:val="List Paragraph"/>
    <w:basedOn w:val="Normal"/>
    <w:uiPriority w:val="34"/>
    <w:qFormat/>
    <w:rsid w:val="00201961"/>
    <w:pPr>
      <w:ind w:left="720"/>
      <w:contextualSpacing/>
    </w:pPr>
    <w:rPr>
      <w:rFonts w:eastAsia="Calibri" w:cs="Arial"/>
      <w:szCs w:val="22"/>
    </w:rPr>
  </w:style>
  <w:style w:type="paragraph" w:styleId="NoSpacing">
    <w:name w:val="No Spacing"/>
    <w:uiPriority w:val="1"/>
    <w:qFormat/>
    <w:rsid w:val="006B588F"/>
    <w:rPr>
      <w:rFonts w:ascii="Arial" w:eastAsia="Calibri" w:hAnsi="Arial"/>
      <w:sz w:val="22"/>
      <w:szCs w:val="22"/>
      <w:lang w:eastAsia="en-US"/>
    </w:rPr>
  </w:style>
  <w:style w:type="character" w:styleId="CommentReference">
    <w:name w:val="annotation reference"/>
    <w:rsid w:val="0052567A"/>
    <w:rPr>
      <w:sz w:val="16"/>
      <w:szCs w:val="16"/>
    </w:rPr>
  </w:style>
  <w:style w:type="paragraph" w:styleId="CommentText">
    <w:name w:val="annotation text"/>
    <w:basedOn w:val="Normal"/>
    <w:link w:val="CommentTextChar"/>
    <w:rsid w:val="0052567A"/>
    <w:rPr>
      <w:sz w:val="20"/>
      <w:szCs w:val="20"/>
    </w:rPr>
  </w:style>
  <w:style w:type="character" w:customStyle="1" w:styleId="CommentTextChar">
    <w:name w:val="Comment Text Char"/>
    <w:link w:val="CommentText"/>
    <w:rsid w:val="0052567A"/>
    <w:rPr>
      <w:rFonts w:ascii="Arial" w:hAnsi="Arial"/>
      <w:lang w:eastAsia="en-US"/>
    </w:rPr>
  </w:style>
  <w:style w:type="paragraph" w:styleId="CommentSubject">
    <w:name w:val="annotation subject"/>
    <w:basedOn w:val="CommentText"/>
    <w:next w:val="CommentText"/>
    <w:link w:val="CommentSubjectChar"/>
    <w:rsid w:val="0052567A"/>
    <w:rPr>
      <w:b/>
      <w:bCs/>
    </w:rPr>
  </w:style>
  <w:style w:type="character" w:customStyle="1" w:styleId="CommentSubjectChar">
    <w:name w:val="Comment Subject Char"/>
    <w:link w:val="CommentSubject"/>
    <w:rsid w:val="0052567A"/>
    <w:rPr>
      <w:rFonts w:ascii="Arial" w:hAnsi="Arial"/>
      <w:b/>
      <w:bCs/>
      <w:lang w:eastAsia="en-US"/>
    </w:rPr>
  </w:style>
  <w:style w:type="character" w:customStyle="1" w:styleId="Heading2Char">
    <w:name w:val="Heading 2 Char"/>
    <w:link w:val="Heading2"/>
    <w:semiHidden/>
    <w:rsid w:val="00382261"/>
    <w:rPr>
      <w:rFonts w:ascii="Calibri Light" w:eastAsia="Times New Roman" w:hAnsi="Calibri Light" w:cs="Times New Roman"/>
      <w:b/>
      <w:bCs/>
      <w:i/>
      <w:iCs/>
      <w:sz w:val="28"/>
      <w:szCs w:val="28"/>
      <w:lang w:eastAsia="en-US"/>
    </w:rPr>
  </w:style>
  <w:style w:type="paragraph" w:styleId="Revision">
    <w:name w:val="Revision"/>
    <w:hidden/>
    <w:uiPriority w:val="99"/>
    <w:semiHidden/>
    <w:rsid w:val="00881E7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754279">
      <w:bodyDiv w:val="1"/>
      <w:marLeft w:val="0"/>
      <w:marRight w:val="0"/>
      <w:marTop w:val="0"/>
      <w:marBottom w:val="0"/>
      <w:divBdr>
        <w:top w:val="none" w:sz="0" w:space="0" w:color="auto"/>
        <w:left w:val="none" w:sz="0" w:space="0" w:color="auto"/>
        <w:bottom w:val="none" w:sz="0" w:space="0" w:color="auto"/>
        <w:right w:val="none" w:sz="0" w:space="0" w:color="auto"/>
      </w:divBdr>
    </w:div>
    <w:div w:id="2106880815">
      <w:bodyDiv w:val="1"/>
      <w:marLeft w:val="0"/>
      <w:marRight w:val="0"/>
      <w:marTop w:val="0"/>
      <w:marBottom w:val="0"/>
      <w:divBdr>
        <w:top w:val="none" w:sz="0" w:space="0" w:color="auto"/>
        <w:left w:val="none" w:sz="0" w:space="0" w:color="auto"/>
        <w:bottom w:val="none" w:sz="0" w:space="0" w:color="auto"/>
        <w:right w:val="none" w:sz="0" w:space="0" w:color="auto"/>
      </w:divBdr>
      <w:divsChild>
        <w:div w:id="1376850605">
          <w:marLeft w:val="0"/>
          <w:marRight w:val="0"/>
          <w:marTop w:val="0"/>
          <w:marBottom w:val="0"/>
          <w:divBdr>
            <w:top w:val="none" w:sz="0" w:space="0" w:color="auto"/>
            <w:left w:val="none" w:sz="0" w:space="0" w:color="auto"/>
            <w:bottom w:val="none" w:sz="0" w:space="0" w:color="auto"/>
            <w:right w:val="none" w:sz="0" w:space="0" w:color="auto"/>
          </w:divBdr>
          <w:divsChild>
            <w:div w:id="1831020455">
              <w:marLeft w:val="0"/>
              <w:marRight w:val="0"/>
              <w:marTop w:val="0"/>
              <w:marBottom w:val="0"/>
              <w:divBdr>
                <w:top w:val="none" w:sz="0" w:space="0" w:color="auto"/>
                <w:left w:val="none" w:sz="0" w:space="0" w:color="auto"/>
                <w:bottom w:val="none" w:sz="0" w:space="0" w:color="auto"/>
                <w:right w:val="none" w:sz="0" w:space="0" w:color="auto"/>
              </w:divBdr>
              <w:divsChild>
                <w:div w:id="340819666">
                  <w:marLeft w:val="0"/>
                  <w:marRight w:val="0"/>
                  <w:marTop w:val="0"/>
                  <w:marBottom w:val="0"/>
                  <w:divBdr>
                    <w:top w:val="none" w:sz="0" w:space="0" w:color="auto"/>
                    <w:left w:val="none" w:sz="0" w:space="0" w:color="auto"/>
                    <w:bottom w:val="none" w:sz="0" w:space="0" w:color="auto"/>
                    <w:right w:val="none" w:sz="0" w:space="0" w:color="auto"/>
                  </w:divBdr>
                  <w:divsChild>
                    <w:div w:id="519126001">
                      <w:marLeft w:val="3480"/>
                      <w:marRight w:val="0"/>
                      <w:marTop w:val="0"/>
                      <w:marBottom w:val="0"/>
                      <w:divBdr>
                        <w:top w:val="none" w:sz="0" w:space="0" w:color="auto"/>
                        <w:left w:val="none" w:sz="0" w:space="0" w:color="auto"/>
                        <w:bottom w:val="none" w:sz="0" w:space="0" w:color="auto"/>
                        <w:right w:val="none" w:sz="0" w:space="0" w:color="auto"/>
                      </w:divBdr>
                      <w:divsChild>
                        <w:div w:id="173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publications/code-of-conduct-for-board-members-of-public-bod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de-of-conduct-for-board-members-of-public-bod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partnerships-with-arms-length-bodies-code-of-good-practice" TargetMode="External"/><Relationship Id="rId4" Type="http://schemas.openxmlformats.org/officeDocument/2006/relationships/webSettings" Target="webSettings.xml"/><Relationship Id="rId9" Type="http://schemas.openxmlformats.org/officeDocument/2006/relationships/hyperlink" Target="https://www.gov.uk/government/publications/corporate-governance-code-for-central-government-departments-20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26</Pages>
  <Words>9017</Words>
  <Characters>48684</Characters>
  <Application>Microsoft Office Word</Application>
  <DocSecurity>0</DocSecurity>
  <Lines>405</Lines>
  <Paragraphs>115</Paragraphs>
  <ScaleCrop>false</ScaleCrop>
  <HeadingPairs>
    <vt:vector size="2" baseType="variant">
      <vt:variant>
        <vt:lpstr>Title</vt:lpstr>
      </vt:variant>
      <vt:variant>
        <vt:i4>1</vt:i4>
      </vt:variant>
    </vt:vector>
  </HeadingPairs>
  <TitlesOfParts>
    <vt:vector size="1" baseType="lpstr">
      <vt:lpstr>HORNIMAN PUBLIC MUSEUM AND PUBLIC PARK TRUST</vt:lpstr>
    </vt:vector>
  </TitlesOfParts>
  <Company>Horniman Museum</Company>
  <LinksUpToDate>false</LinksUpToDate>
  <CharactersWithSpaces>57586</CharactersWithSpaces>
  <SharedDoc>false</SharedDoc>
  <HLinks>
    <vt:vector size="30" baseType="variant">
      <vt:variant>
        <vt:i4>4259933</vt:i4>
      </vt:variant>
      <vt:variant>
        <vt:i4>12</vt:i4>
      </vt:variant>
      <vt:variant>
        <vt:i4>0</vt:i4>
      </vt:variant>
      <vt:variant>
        <vt:i4>5</vt:i4>
      </vt:variant>
      <vt:variant>
        <vt:lpwstr>https://www.gov.uk/government/publications/code-of-conduct-for-board-members-of-public-bodies</vt:lpwstr>
      </vt:variant>
      <vt:variant>
        <vt:lpwstr/>
      </vt:variant>
      <vt:variant>
        <vt:i4>5570629</vt:i4>
      </vt:variant>
      <vt:variant>
        <vt:i4>9</vt:i4>
      </vt:variant>
      <vt:variant>
        <vt:i4>0</vt:i4>
      </vt:variant>
      <vt:variant>
        <vt:i4>5</vt:i4>
      </vt:variant>
      <vt:variant>
        <vt:lpwstr>https://www.gov.uk/government/publications/partnerships-with-arms-length-bodies-code-of-good-practice</vt:lpwstr>
      </vt:variant>
      <vt:variant>
        <vt:lpwstr/>
      </vt:variant>
      <vt:variant>
        <vt:i4>131138</vt:i4>
      </vt:variant>
      <vt:variant>
        <vt:i4>6</vt:i4>
      </vt:variant>
      <vt:variant>
        <vt:i4>0</vt:i4>
      </vt:variant>
      <vt:variant>
        <vt:i4>5</vt:i4>
      </vt:variant>
      <vt:variant>
        <vt:lpwstr>https://www.gov.uk/government/publications/corporate-governance-code-for-central-government-departments-2017</vt:lpwstr>
      </vt:variant>
      <vt:variant>
        <vt:lpwstr/>
      </vt:variant>
      <vt:variant>
        <vt:i4>6750332</vt:i4>
      </vt:variant>
      <vt:variant>
        <vt:i4>3</vt:i4>
      </vt:variant>
      <vt:variant>
        <vt:i4>0</vt:i4>
      </vt:variant>
      <vt:variant>
        <vt:i4>5</vt:i4>
      </vt:variant>
      <vt:variant>
        <vt:lpwstr>https://www.gov.uk/government/publications/the-7-principles-of-public-life</vt:lpwstr>
      </vt:variant>
      <vt:variant>
        <vt:lpwstr/>
      </vt:variant>
      <vt:variant>
        <vt:i4>4259933</vt:i4>
      </vt:variant>
      <vt:variant>
        <vt:i4>0</vt:i4>
      </vt:variant>
      <vt:variant>
        <vt:i4>0</vt:i4>
      </vt:variant>
      <vt:variant>
        <vt:i4>5</vt:i4>
      </vt:variant>
      <vt:variant>
        <vt:lpwstr>https://www.gov.uk/government/publications/code-of-conduct-for-board-members-of-public-bodies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HORNIMAN PUBLIC MUSEUM AND PUBLIC PARK TRUST</dc:title>
  <dc:subject/>
  <dc:creator>JBeever</dc:creator>
  <cp:keywords/>
  <cp:lastModifiedBy>Connie Churcher</cp:lastModifiedBy>
  <cp:revision>6</cp:revision>
  <cp:lastPrinted>2022-03-07T17:41:00Z</cp:lastPrinted>
  <dcterms:created xsi:type="dcterms:W3CDTF">2025-05-08T12:32:00Z</dcterms:created>
  <dcterms:modified xsi:type="dcterms:W3CDTF">2025-05-08T16:13:00Z</dcterms:modified>
</cp:coreProperties>
</file>