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6899" w14:textId="77777777" w:rsidR="00713E3B" w:rsidRPr="00D1234A" w:rsidRDefault="00713E3B" w:rsidP="007A08A0">
      <w:pPr>
        <w:pStyle w:val="Heading1"/>
      </w:pPr>
      <w:r w:rsidRPr="00D1234A">
        <w:t xml:space="preserve">Horniman Museum &amp; Gardens 125 Year Celebration Market </w:t>
      </w:r>
    </w:p>
    <w:p w14:paraId="33A0B9DB" w14:textId="77777777" w:rsidR="007A08A0" w:rsidRPr="00D1234A" w:rsidRDefault="007A08A0" w:rsidP="007A08A0">
      <w:pPr>
        <w:rPr>
          <w:rFonts w:ascii="Arial" w:hAnsi="Arial" w:cs="Arial"/>
        </w:rPr>
      </w:pPr>
    </w:p>
    <w:p w14:paraId="30FCF3E8" w14:textId="77777777" w:rsidR="00713E3B" w:rsidRPr="0084250F" w:rsidRDefault="00713E3B" w:rsidP="0084250F">
      <w:pPr>
        <w:pStyle w:val="Heading2"/>
      </w:pPr>
      <w:r w:rsidRPr="0084250F">
        <w:t xml:space="preserve">Trader Terms &amp; Conditions and FAQs </w:t>
      </w:r>
    </w:p>
    <w:p w14:paraId="7B38D60D" w14:textId="77777777" w:rsidR="00713E3B" w:rsidRPr="00D1234A" w:rsidRDefault="00713E3B" w:rsidP="00713E3B">
      <w:pPr>
        <w:spacing w:after="0"/>
        <w:rPr>
          <w:rFonts w:ascii="Arial" w:hAnsi="Arial" w:cs="Arial"/>
          <w:b/>
          <w:bCs/>
          <w:sz w:val="24"/>
          <w:szCs w:val="24"/>
        </w:rPr>
      </w:pPr>
    </w:p>
    <w:p w14:paraId="0FC268B6" w14:textId="792428A9" w:rsidR="00713E3B" w:rsidRPr="00D1234A" w:rsidRDefault="00713E3B" w:rsidP="00713E3B">
      <w:pPr>
        <w:spacing w:after="0"/>
        <w:rPr>
          <w:rFonts w:ascii="Arial" w:hAnsi="Arial" w:cs="Arial"/>
          <w:sz w:val="24"/>
          <w:szCs w:val="24"/>
        </w:rPr>
      </w:pPr>
      <w:r w:rsidRPr="00D1234A">
        <w:rPr>
          <w:rFonts w:ascii="Arial" w:hAnsi="Arial" w:cs="Arial"/>
          <w:b/>
          <w:bCs/>
          <w:sz w:val="24"/>
          <w:szCs w:val="24"/>
        </w:rPr>
        <w:t xml:space="preserve">Event Date: </w:t>
      </w:r>
      <w:r w:rsidRPr="00D1234A">
        <w:rPr>
          <w:rFonts w:ascii="Arial" w:hAnsi="Arial" w:cs="Arial"/>
          <w:sz w:val="24"/>
          <w:szCs w:val="24"/>
        </w:rPr>
        <w:t xml:space="preserve">Sunday 28 June </w:t>
      </w:r>
    </w:p>
    <w:p w14:paraId="69AE0BFD" w14:textId="77777777" w:rsidR="00713E3B" w:rsidRPr="00D1234A" w:rsidRDefault="00713E3B" w:rsidP="00713E3B">
      <w:pPr>
        <w:spacing w:after="0"/>
        <w:rPr>
          <w:rFonts w:ascii="Arial" w:hAnsi="Arial" w:cs="Arial"/>
          <w:sz w:val="24"/>
          <w:szCs w:val="24"/>
        </w:rPr>
      </w:pPr>
      <w:r w:rsidRPr="00D1234A">
        <w:rPr>
          <w:rFonts w:ascii="Arial" w:hAnsi="Arial" w:cs="Arial"/>
          <w:b/>
          <w:bCs/>
          <w:sz w:val="24"/>
          <w:szCs w:val="24"/>
        </w:rPr>
        <w:t xml:space="preserve">Trading Hours: </w:t>
      </w:r>
      <w:r w:rsidRPr="00D1234A">
        <w:rPr>
          <w:rFonts w:ascii="Arial" w:hAnsi="Arial" w:cs="Arial"/>
          <w:sz w:val="24"/>
          <w:szCs w:val="24"/>
        </w:rPr>
        <w:t xml:space="preserve">10:00am to 3:00pm </w:t>
      </w:r>
    </w:p>
    <w:p w14:paraId="33604544" w14:textId="77777777" w:rsidR="00713E3B" w:rsidRPr="00D1234A" w:rsidRDefault="00713E3B" w:rsidP="00713E3B">
      <w:pPr>
        <w:spacing w:after="0"/>
        <w:rPr>
          <w:rFonts w:ascii="Arial" w:hAnsi="Arial" w:cs="Arial"/>
          <w:sz w:val="24"/>
          <w:szCs w:val="24"/>
        </w:rPr>
      </w:pPr>
      <w:r w:rsidRPr="00D1234A">
        <w:rPr>
          <w:rFonts w:ascii="Arial" w:hAnsi="Arial" w:cs="Arial"/>
          <w:b/>
          <w:bCs/>
          <w:sz w:val="24"/>
          <w:szCs w:val="24"/>
        </w:rPr>
        <w:t xml:space="preserve">Location: </w:t>
      </w:r>
      <w:r w:rsidRPr="00D1234A">
        <w:rPr>
          <w:rFonts w:ascii="Arial" w:hAnsi="Arial" w:cs="Arial"/>
          <w:sz w:val="24"/>
          <w:szCs w:val="24"/>
        </w:rPr>
        <w:t xml:space="preserve">Horniman Museum &amp; Gardens </w:t>
      </w:r>
    </w:p>
    <w:p w14:paraId="41E27C69" w14:textId="790B9D2A" w:rsidR="00713E3B" w:rsidRPr="00D1234A" w:rsidRDefault="00713E3B" w:rsidP="00713E3B">
      <w:pPr>
        <w:spacing w:after="0"/>
        <w:rPr>
          <w:rFonts w:ascii="Arial" w:hAnsi="Arial" w:cs="Arial"/>
          <w:sz w:val="24"/>
          <w:szCs w:val="24"/>
        </w:rPr>
      </w:pPr>
      <w:r w:rsidRPr="00D1234A">
        <w:rPr>
          <w:rFonts w:ascii="Arial" w:hAnsi="Arial" w:cs="Arial"/>
          <w:sz w:val="24"/>
          <w:szCs w:val="24"/>
        </w:rPr>
        <w:t>Three trading areas are available:</w:t>
      </w:r>
    </w:p>
    <w:p w14:paraId="2717D1F6" w14:textId="6C1E0F81" w:rsidR="00713E3B" w:rsidRPr="00D1234A" w:rsidRDefault="00713E3B" w:rsidP="007A08A0">
      <w:pPr>
        <w:pStyle w:val="ListParagraph"/>
        <w:numPr>
          <w:ilvl w:val="0"/>
          <w:numId w:val="1"/>
        </w:numPr>
        <w:spacing w:after="0"/>
        <w:rPr>
          <w:rFonts w:ascii="Arial" w:hAnsi="Arial" w:cs="Arial"/>
          <w:sz w:val="24"/>
          <w:szCs w:val="24"/>
        </w:rPr>
      </w:pPr>
      <w:r w:rsidRPr="00D1234A">
        <w:rPr>
          <w:rFonts w:ascii="Arial" w:hAnsi="Arial" w:cs="Arial"/>
          <w:sz w:val="24"/>
          <w:szCs w:val="24"/>
        </w:rPr>
        <w:t>Conservatory</w:t>
      </w:r>
    </w:p>
    <w:p w14:paraId="0774656D" w14:textId="77777777" w:rsidR="00713E3B" w:rsidRPr="00D1234A" w:rsidRDefault="00713E3B" w:rsidP="007A08A0">
      <w:pPr>
        <w:pStyle w:val="ListParagraph"/>
        <w:numPr>
          <w:ilvl w:val="0"/>
          <w:numId w:val="1"/>
        </w:numPr>
        <w:spacing w:after="0"/>
        <w:rPr>
          <w:rFonts w:ascii="Arial" w:hAnsi="Arial" w:cs="Arial"/>
          <w:sz w:val="24"/>
          <w:szCs w:val="24"/>
        </w:rPr>
      </w:pPr>
      <w:r w:rsidRPr="00D1234A">
        <w:rPr>
          <w:rFonts w:ascii="Arial" w:hAnsi="Arial" w:cs="Arial"/>
          <w:sz w:val="24"/>
          <w:szCs w:val="24"/>
        </w:rPr>
        <w:t xml:space="preserve">Pavilion </w:t>
      </w:r>
    </w:p>
    <w:p w14:paraId="0EF693C9" w14:textId="4DBDDA81" w:rsidR="00713E3B" w:rsidRPr="00D1234A" w:rsidRDefault="00713E3B" w:rsidP="007A08A0">
      <w:pPr>
        <w:pStyle w:val="ListParagraph"/>
        <w:numPr>
          <w:ilvl w:val="0"/>
          <w:numId w:val="1"/>
        </w:numPr>
        <w:spacing w:after="0"/>
        <w:rPr>
          <w:rFonts w:ascii="Arial" w:hAnsi="Arial" w:cs="Arial"/>
          <w:sz w:val="24"/>
          <w:szCs w:val="24"/>
        </w:rPr>
      </w:pPr>
      <w:r w:rsidRPr="00D1234A">
        <w:rPr>
          <w:rFonts w:ascii="Arial" w:hAnsi="Arial" w:cs="Arial"/>
          <w:sz w:val="24"/>
          <w:szCs w:val="24"/>
        </w:rPr>
        <w:t xml:space="preserve">Bandstand Terrace </w:t>
      </w:r>
    </w:p>
    <w:p w14:paraId="7155A9BC" w14:textId="77777777" w:rsidR="007A08A0" w:rsidRPr="00D1234A" w:rsidRDefault="007A08A0" w:rsidP="00713E3B">
      <w:pPr>
        <w:spacing w:after="0"/>
        <w:rPr>
          <w:rFonts w:ascii="Arial" w:hAnsi="Arial" w:cs="Arial"/>
          <w:sz w:val="24"/>
          <w:szCs w:val="24"/>
        </w:rPr>
      </w:pPr>
    </w:p>
    <w:p w14:paraId="69396D50" w14:textId="77777777" w:rsidR="00713E3B" w:rsidRPr="0084250F" w:rsidRDefault="00713E3B" w:rsidP="0084250F">
      <w:pPr>
        <w:pStyle w:val="Heading3"/>
      </w:pPr>
      <w:r w:rsidRPr="0084250F">
        <w:t xml:space="preserve">Terms &amp; Conditions of Trading </w:t>
      </w:r>
    </w:p>
    <w:p w14:paraId="7B54ADE5"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By accepting a stall space at the event, all traders agree to the following terms: </w:t>
      </w:r>
    </w:p>
    <w:p w14:paraId="000ABD85" w14:textId="77777777" w:rsidR="00870828" w:rsidRPr="00D1234A" w:rsidRDefault="00870828" w:rsidP="00713E3B">
      <w:pPr>
        <w:spacing w:after="0"/>
        <w:rPr>
          <w:rFonts w:ascii="Arial" w:hAnsi="Arial" w:cs="Arial"/>
          <w:b/>
          <w:bCs/>
          <w:sz w:val="24"/>
          <w:szCs w:val="24"/>
        </w:rPr>
      </w:pPr>
    </w:p>
    <w:p w14:paraId="6C6203A1" w14:textId="5F133CA7" w:rsidR="00713E3B" w:rsidRPr="0084250F" w:rsidRDefault="00713E3B" w:rsidP="0084250F">
      <w:pPr>
        <w:pStyle w:val="Heading4"/>
        <w:rPr>
          <w:rStyle w:val="Heading3Char"/>
          <w:b/>
          <w:bCs/>
          <w:sz w:val="28"/>
          <w:szCs w:val="28"/>
        </w:rPr>
      </w:pPr>
      <w:r w:rsidRPr="0084250F">
        <w:t xml:space="preserve">1. </w:t>
      </w:r>
      <w:r w:rsidRPr="0084250F">
        <w:rPr>
          <w:rStyle w:val="Heading3Char"/>
          <w:b/>
          <w:bCs/>
          <w:sz w:val="28"/>
          <w:szCs w:val="28"/>
        </w:rPr>
        <w:t xml:space="preserve">Stall Fees </w:t>
      </w:r>
    </w:p>
    <w:p w14:paraId="45FDA778"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The stall hire fee must be paid in full in advance of the event, by the pay-by date, via the payment link provided. </w:t>
      </w:r>
    </w:p>
    <w:p w14:paraId="46FFDE20" w14:textId="77777777" w:rsidR="00870828" w:rsidRPr="00D1234A" w:rsidRDefault="00870828" w:rsidP="00713E3B">
      <w:pPr>
        <w:spacing w:after="0"/>
        <w:rPr>
          <w:rFonts w:ascii="Arial" w:hAnsi="Arial" w:cs="Arial"/>
          <w:b/>
          <w:bCs/>
          <w:sz w:val="24"/>
          <w:szCs w:val="24"/>
        </w:rPr>
      </w:pPr>
    </w:p>
    <w:p w14:paraId="57D2917B" w14:textId="37154B8B" w:rsidR="00713E3B" w:rsidRPr="00D1234A" w:rsidRDefault="00713E3B" w:rsidP="0084250F">
      <w:pPr>
        <w:pStyle w:val="Heading4"/>
      </w:pPr>
      <w:r w:rsidRPr="00D1234A">
        <w:t xml:space="preserve">2. Public Liability Insurance </w:t>
      </w:r>
    </w:p>
    <w:p w14:paraId="3552078A"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All traders must hold valid public liability insurance with a minimum cover of </w:t>
      </w:r>
      <w:r w:rsidRPr="00D1234A">
        <w:rPr>
          <w:rFonts w:ascii="Arial" w:hAnsi="Arial" w:cs="Arial"/>
          <w:b/>
          <w:bCs/>
          <w:sz w:val="24"/>
          <w:szCs w:val="24"/>
        </w:rPr>
        <w:t xml:space="preserve">£5,000,000 </w:t>
      </w:r>
      <w:r w:rsidRPr="00D1234A">
        <w:rPr>
          <w:rFonts w:ascii="Arial" w:hAnsi="Arial" w:cs="Arial"/>
          <w:sz w:val="24"/>
          <w:szCs w:val="24"/>
        </w:rPr>
        <w:t xml:space="preserve">and be able to provide evidence upon request. </w:t>
      </w:r>
    </w:p>
    <w:p w14:paraId="585D940E" w14:textId="77777777" w:rsidR="00870828" w:rsidRPr="00D1234A" w:rsidRDefault="00870828" w:rsidP="00713E3B">
      <w:pPr>
        <w:spacing w:after="0"/>
        <w:rPr>
          <w:rFonts w:ascii="Arial" w:hAnsi="Arial" w:cs="Arial"/>
          <w:b/>
          <w:bCs/>
          <w:sz w:val="24"/>
          <w:szCs w:val="24"/>
        </w:rPr>
      </w:pPr>
    </w:p>
    <w:p w14:paraId="1378C91A" w14:textId="60F955CD" w:rsidR="00713E3B" w:rsidRPr="00D1234A" w:rsidRDefault="00713E3B" w:rsidP="0084250F">
      <w:pPr>
        <w:pStyle w:val="Heading4"/>
      </w:pPr>
      <w:r w:rsidRPr="00D1234A">
        <w:t xml:space="preserve">3. Arrival and Set-Up </w:t>
      </w:r>
    </w:p>
    <w:p w14:paraId="544CF50B"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All traders must arrive no later than </w:t>
      </w:r>
      <w:r w:rsidRPr="00D1234A">
        <w:rPr>
          <w:rFonts w:ascii="Arial" w:hAnsi="Arial" w:cs="Arial"/>
          <w:b/>
          <w:bCs/>
          <w:sz w:val="24"/>
          <w:szCs w:val="24"/>
        </w:rPr>
        <w:t xml:space="preserve">9:00am </w:t>
      </w:r>
      <w:r w:rsidRPr="00D1234A">
        <w:rPr>
          <w:rFonts w:ascii="Arial" w:hAnsi="Arial" w:cs="Arial"/>
          <w:sz w:val="24"/>
          <w:szCs w:val="24"/>
        </w:rPr>
        <w:t xml:space="preserve">to allow sufficient time for set-up and must be fully ready to trade by </w:t>
      </w:r>
      <w:r w:rsidRPr="00D1234A">
        <w:rPr>
          <w:rFonts w:ascii="Arial" w:hAnsi="Arial" w:cs="Arial"/>
          <w:b/>
          <w:bCs/>
          <w:sz w:val="24"/>
          <w:szCs w:val="24"/>
        </w:rPr>
        <w:t>10:00am</w:t>
      </w:r>
      <w:r w:rsidRPr="00D1234A">
        <w:rPr>
          <w:rFonts w:ascii="Arial" w:hAnsi="Arial" w:cs="Arial"/>
          <w:sz w:val="24"/>
          <w:szCs w:val="24"/>
        </w:rPr>
        <w:t xml:space="preserve">. </w:t>
      </w:r>
    </w:p>
    <w:p w14:paraId="0C38E8E9" w14:textId="77777777" w:rsidR="00870828" w:rsidRPr="00D1234A" w:rsidRDefault="00870828" w:rsidP="00713E3B">
      <w:pPr>
        <w:spacing w:after="0"/>
        <w:rPr>
          <w:rFonts w:ascii="Arial" w:hAnsi="Arial" w:cs="Arial"/>
          <w:b/>
          <w:bCs/>
          <w:sz w:val="24"/>
          <w:szCs w:val="24"/>
        </w:rPr>
      </w:pPr>
    </w:p>
    <w:p w14:paraId="63B7D67B" w14:textId="1905BD39" w:rsidR="00713E3B" w:rsidRPr="00D1234A" w:rsidRDefault="00713E3B" w:rsidP="0084250F">
      <w:pPr>
        <w:pStyle w:val="Heading4"/>
      </w:pPr>
      <w:r w:rsidRPr="00D1234A">
        <w:t xml:space="preserve">4. Trading Hours and Departure </w:t>
      </w:r>
    </w:p>
    <w:p w14:paraId="49ED440E"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Traders are required to remain open and trading until the official close of the event at </w:t>
      </w:r>
      <w:r w:rsidRPr="00D1234A">
        <w:rPr>
          <w:rFonts w:ascii="Arial" w:hAnsi="Arial" w:cs="Arial"/>
          <w:b/>
          <w:bCs/>
          <w:sz w:val="24"/>
          <w:szCs w:val="24"/>
        </w:rPr>
        <w:t>3:00pm</w:t>
      </w:r>
      <w:r w:rsidRPr="00D1234A">
        <w:rPr>
          <w:rFonts w:ascii="Arial" w:hAnsi="Arial" w:cs="Arial"/>
          <w:sz w:val="24"/>
          <w:szCs w:val="24"/>
        </w:rPr>
        <w:t xml:space="preserve">. No vehicles will be permitted on site for stock collection until </w:t>
      </w:r>
      <w:r w:rsidRPr="00D1234A">
        <w:rPr>
          <w:rFonts w:ascii="Arial" w:hAnsi="Arial" w:cs="Arial"/>
          <w:b/>
          <w:bCs/>
          <w:sz w:val="24"/>
          <w:szCs w:val="24"/>
        </w:rPr>
        <w:t>3:30pm</w:t>
      </w:r>
      <w:r w:rsidRPr="00D1234A">
        <w:rPr>
          <w:rFonts w:ascii="Arial" w:hAnsi="Arial" w:cs="Arial"/>
          <w:sz w:val="24"/>
          <w:szCs w:val="24"/>
        </w:rPr>
        <w:t xml:space="preserve">. </w:t>
      </w:r>
    </w:p>
    <w:p w14:paraId="40944743" w14:textId="77777777" w:rsidR="00870828" w:rsidRPr="00D1234A" w:rsidRDefault="00870828" w:rsidP="00713E3B">
      <w:pPr>
        <w:spacing w:after="0"/>
        <w:rPr>
          <w:rFonts w:ascii="Arial" w:hAnsi="Arial" w:cs="Arial"/>
          <w:b/>
          <w:bCs/>
          <w:sz w:val="24"/>
          <w:szCs w:val="24"/>
        </w:rPr>
      </w:pPr>
    </w:p>
    <w:p w14:paraId="1CA385C5" w14:textId="7E4BE4C5" w:rsidR="00713E3B" w:rsidRPr="00D1234A" w:rsidRDefault="00713E3B" w:rsidP="0084250F">
      <w:pPr>
        <w:pStyle w:val="Heading4"/>
      </w:pPr>
      <w:r w:rsidRPr="00D1234A">
        <w:t xml:space="preserve">5. Vehicle Access on Site </w:t>
      </w:r>
    </w:p>
    <w:p w14:paraId="2ED15546"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Any authorised vehicle movements on site must not exceed </w:t>
      </w:r>
      <w:r w:rsidRPr="00D1234A">
        <w:rPr>
          <w:rFonts w:ascii="Arial" w:hAnsi="Arial" w:cs="Arial"/>
          <w:b/>
          <w:bCs/>
          <w:sz w:val="24"/>
          <w:szCs w:val="24"/>
        </w:rPr>
        <w:t xml:space="preserve">5mph </w:t>
      </w:r>
      <w:r w:rsidRPr="00D1234A">
        <w:rPr>
          <w:rFonts w:ascii="Arial" w:hAnsi="Arial" w:cs="Arial"/>
          <w:sz w:val="24"/>
          <w:szCs w:val="24"/>
        </w:rPr>
        <w:t xml:space="preserve">and hazard warning lights must be used at all times. </w:t>
      </w:r>
    </w:p>
    <w:p w14:paraId="7DA04E8D" w14:textId="77777777" w:rsidR="00870828" w:rsidRPr="00D1234A" w:rsidRDefault="00870828" w:rsidP="00713E3B">
      <w:pPr>
        <w:spacing w:after="0"/>
        <w:rPr>
          <w:rFonts w:ascii="Arial" w:hAnsi="Arial" w:cs="Arial"/>
          <w:b/>
          <w:bCs/>
          <w:sz w:val="24"/>
          <w:szCs w:val="24"/>
        </w:rPr>
      </w:pPr>
    </w:p>
    <w:p w14:paraId="1EC72CB6" w14:textId="137EAC2F" w:rsidR="00713E3B" w:rsidRPr="00D1234A" w:rsidRDefault="00713E3B" w:rsidP="0084250F">
      <w:pPr>
        <w:pStyle w:val="Heading4"/>
      </w:pPr>
      <w:r w:rsidRPr="00D1234A">
        <w:t xml:space="preserve">6. Tables and Equipment </w:t>
      </w:r>
    </w:p>
    <w:p w14:paraId="746DB801"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Traders will be provided with: </w:t>
      </w:r>
    </w:p>
    <w:p w14:paraId="14A4DCC6" w14:textId="0867EDE3" w:rsidR="00713E3B" w:rsidRPr="00D1234A" w:rsidRDefault="00713E3B" w:rsidP="005077AB">
      <w:pPr>
        <w:pStyle w:val="ListParagraph"/>
        <w:numPr>
          <w:ilvl w:val="0"/>
          <w:numId w:val="14"/>
        </w:numPr>
        <w:spacing w:after="0"/>
        <w:rPr>
          <w:rFonts w:ascii="Arial" w:hAnsi="Arial" w:cs="Arial"/>
          <w:sz w:val="24"/>
          <w:szCs w:val="24"/>
        </w:rPr>
      </w:pPr>
      <w:r w:rsidRPr="00D1234A">
        <w:rPr>
          <w:rFonts w:ascii="Arial" w:hAnsi="Arial" w:cs="Arial"/>
          <w:b/>
          <w:bCs/>
          <w:sz w:val="24"/>
          <w:szCs w:val="24"/>
        </w:rPr>
        <w:t xml:space="preserve">Pavilion: </w:t>
      </w:r>
      <w:r w:rsidRPr="00D1234A">
        <w:rPr>
          <w:rFonts w:ascii="Arial" w:hAnsi="Arial" w:cs="Arial"/>
          <w:sz w:val="24"/>
          <w:szCs w:val="24"/>
        </w:rPr>
        <w:t xml:space="preserve">One table measuring 5ft </w:t>
      </w:r>
    </w:p>
    <w:p w14:paraId="1B4C0C19" w14:textId="6D287858" w:rsidR="00713E3B" w:rsidRPr="00D1234A" w:rsidRDefault="00713E3B" w:rsidP="005077AB">
      <w:pPr>
        <w:pStyle w:val="ListParagraph"/>
        <w:numPr>
          <w:ilvl w:val="0"/>
          <w:numId w:val="14"/>
        </w:numPr>
        <w:spacing w:after="0"/>
        <w:rPr>
          <w:rFonts w:ascii="Arial" w:hAnsi="Arial" w:cs="Arial"/>
          <w:sz w:val="24"/>
          <w:szCs w:val="24"/>
        </w:rPr>
      </w:pPr>
      <w:r w:rsidRPr="00D1234A">
        <w:rPr>
          <w:rFonts w:ascii="Arial" w:hAnsi="Arial" w:cs="Arial"/>
          <w:b/>
          <w:bCs/>
          <w:sz w:val="24"/>
          <w:szCs w:val="24"/>
        </w:rPr>
        <w:t xml:space="preserve">Conservatory: </w:t>
      </w:r>
      <w:r w:rsidRPr="00D1234A">
        <w:rPr>
          <w:rFonts w:ascii="Arial" w:hAnsi="Arial" w:cs="Arial"/>
          <w:sz w:val="24"/>
          <w:szCs w:val="24"/>
        </w:rPr>
        <w:t xml:space="preserve">One table measuring 6ft </w:t>
      </w:r>
    </w:p>
    <w:p w14:paraId="6CDA849B"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Clothing rails are not provided. </w:t>
      </w:r>
    </w:p>
    <w:p w14:paraId="521BD61A" w14:textId="4F78EAF4" w:rsidR="00713E3B" w:rsidRPr="00D1234A" w:rsidRDefault="00713E3B" w:rsidP="00713E3B">
      <w:pPr>
        <w:spacing w:after="0"/>
        <w:rPr>
          <w:rFonts w:ascii="Arial" w:hAnsi="Arial" w:cs="Arial"/>
          <w:sz w:val="24"/>
          <w:szCs w:val="24"/>
        </w:rPr>
      </w:pPr>
      <w:r w:rsidRPr="00D1234A">
        <w:rPr>
          <w:rFonts w:ascii="Arial" w:hAnsi="Arial" w:cs="Arial"/>
          <w:sz w:val="24"/>
          <w:szCs w:val="24"/>
        </w:rPr>
        <w:lastRenderedPageBreak/>
        <w:t xml:space="preserve">All gazebos must be of commercial standard and weighted down sufficiently. </w:t>
      </w:r>
    </w:p>
    <w:p w14:paraId="37800F77" w14:textId="77777777" w:rsidR="00870828" w:rsidRPr="00D1234A" w:rsidRDefault="00870828" w:rsidP="00713E3B">
      <w:pPr>
        <w:spacing w:after="0"/>
        <w:rPr>
          <w:rFonts w:ascii="Arial" w:hAnsi="Arial" w:cs="Arial"/>
          <w:b/>
          <w:bCs/>
          <w:sz w:val="24"/>
          <w:szCs w:val="24"/>
        </w:rPr>
      </w:pPr>
    </w:p>
    <w:p w14:paraId="1AC0B93F" w14:textId="09F2825E" w:rsidR="00713E3B" w:rsidRPr="00D1234A" w:rsidRDefault="00713E3B" w:rsidP="0084250F">
      <w:pPr>
        <w:pStyle w:val="Heading4"/>
      </w:pPr>
      <w:r w:rsidRPr="00D1234A">
        <w:t xml:space="preserve">7. Products for Sale </w:t>
      </w:r>
    </w:p>
    <w:p w14:paraId="0B7B40F0"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Products sold must reflect the ethos of the event, including items that are: </w:t>
      </w:r>
    </w:p>
    <w:p w14:paraId="754F21DC" w14:textId="0BD24A76" w:rsidR="00713E3B" w:rsidRPr="00D1234A" w:rsidRDefault="00713E3B" w:rsidP="005077AB">
      <w:pPr>
        <w:pStyle w:val="ListParagraph"/>
        <w:numPr>
          <w:ilvl w:val="0"/>
          <w:numId w:val="7"/>
        </w:numPr>
        <w:spacing w:after="0"/>
        <w:rPr>
          <w:rFonts w:ascii="Arial" w:hAnsi="Arial" w:cs="Arial"/>
          <w:sz w:val="24"/>
          <w:szCs w:val="24"/>
        </w:rPr>
      </w:pPr>
      <w:r w:rsidRPr="00D1234A">
        <w:rPr>
          <w:rFonts w:ascii="Arial" w:hAnsi="Arial" w:cs="Arial"/>
          <w:sz w:val="24"/>
          <w:szCs w:val="24"/>
        </w:rPr>
        <w:t xml:space="preserve">Locally made </w:t>
      </w:r>
    </w:p>
    <w:p w14:paraId="72D920F5" w14:textId="39D36387" w:rsidR="00713E3B" w:rsidRPr="00D1234A" w:rsidRDefault="00713E3B" w:rsidP="005077AB">
      <w:pPr>
        <w:pStyle w:val="ListParagraph"/>
        <w:numPr>
          <w:ilvl w:val="0"/>
          <w:numId w:val="7"/>
        </w:numPr>
        <w:spacing w:after="0"/>
        <w:rPr>
          <w:rFonts w:ascii="Arial" w:hAnsi="Arial" w:cs="Arial"/>
          <w:sz w:val="24"/>
          <w:szCs w:val="24"/>
        </w:rPr>
      </w:pPr>
      <w:r w:rsidRPr="00D1234A">
        <w:rPr>
          <w:rFonts w:ascii="Arial" w:hAnsi="Arial" w:cs="Arial"/>
          <w:sz w:val="24"/>
          <w:szCs w:val="24"/>
        </w:rPr>
        <w:t xml:space="preserve">Handmade </w:t>
      </w:r>
    </w:p>
    <w:p w14:paraId="32800B02" w14:textId="066114C9" w:rsidR="00713E3B" w:rsidRPr="00D1234A" w:rsidRDefault="00713E3B" w:rsidP="005077AB">
      <w:pPr>
        <w:pStyle w:val="ListParagraph"/>
        <w:numPr>
          <w:ilvl w:val="0"/>
          <w:numId w:val="7"/>
        </w:numPr>
        <w:spacing w:after="0"/>
        <w:rPr>
          <w:rFonts w:ascii="Arial" w:hAnsi="Arial" w:cs="Arial"/>
          <w:sz w:val="24"/>
          <w:szCs w:val="24"/>
        </w:rPr>
      </w:pPr>
      <w:r w:rsidRPr="00D1234A">
        <w:rPr>
          <w:rFonts w:ascii="Arial" w:hAnsi="Arial" w:cs="Arial"/>
          <w:sz w:val="24"/>
          <w:szCs w:val="24"/>
        </w:rPr>
        <w:t xml:space="preserve">Ethically sourced </w:t>
      </w:r>
    </w:p>
    <w:p w14:paraId="4FD9E039" w14:textId="77777777" w:rsidR="00870828" w:rsidRPr="00D1234A" w:rsidRDefault="00870828" w:rsidP="00713E3B">
      <w:pPr>
        <w:spacing w:after="0"/>
        <w:rPr>
          <w:rFonts w:ascii="Arial" w:hAnsi="Arial" w:cs="Arial"/>
          <w:b/>
          <w:bCs/>
          <w:sz w:val="24"/>
          <w:szCs w:val="24"/>
        </w:rPr>
      </w:pPr>
    </w:p>
    <w:p w14:paraId="43A2BAF7" w14:textId="46DE0E5D" w:rsidR="00713E3B" w:rsidRPr="00D1234A" w:rsidRDefault="00713E3B" w:rsidP="0084250F">
      <w:pPr>
        <w:pStyle w:val="Heading4"/>
      </w:pPr>
      <w:r w:rsidRPr="00D1234A">
        <w:t xml:space="preserve">8. Prohibited Items </w:t>
      </w:r>
    </w:p>
    <w:p w14:paraId="64C860DE"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The following are not permitted: </w:t>
      </w:r>
    </w:p>
    <w:p w14:paraId="06ACAEE0" w14:textId="087D48DD" w:rsidR="00713E3B" w:rsidRPr="00D1234A" w:rsidRDefault="00713E3B" w:rsidP="00870828">
      <w:pPr>
        <w:pStyle w:val="ListParagraph"/>
        <w:numPr>
          <w:ilvl w:val="0"/>
          <w:numId w:val="4"/>
        </w:numPr>
        <w:spacing w:after="0"/>
        <w:rPr>
          <w:rFonts w:ascii="Arial" w:hAnsi="Arial" w:cs="Arial"/>
          <w:sz w:val="24"/>
          <w:szCs w:val="24"/>
        </w:rPr>
      </w:pPr>
      <w:r w:rsidRPr="00D1234A">
        <w:rPr>
          <w:rFonts w:ascii="Arial" w:hAnsi="Arial" w:cs="Arial"/>
          <w:sz w:val="24"/>
          <w:szCs w:val="24"/>
        </w:rPr>
        <w:t xml:space="preserve">Live flames </w:t>
      </w:r>
    </w:p>
    <w:p w14:paraId="64A0548E" w14:textId="3771CAC5" w:rsidR="00713E3B" w:rsidRPr="00D1234A" w:rsidRDefault="00713E3B" w:rsidP="00870828">
      <w:pPr>
        <w:pStyle w:val="ListParagraph"/>
        <w:numPr>
          <w:ilvl w:val="0"/>
          <w:numId w:val="4"/>
        </w:numPr>
        <w:spacing w:after="0"/>
        <w:rPr>
          <w:rFonts w:ascii="Arial" w:hAnsi="Arial" w:cs="Arial"/>
          <w:sz w:val="24"/>
          <w:szCs w:val="24"/>
        </w:rPr>
      </w:pPr>
      <w:r w:rsidRPr="00D1234A">
        <w:rPr>
          <w:rFonts w:ascii="Arial" w:hAnsi="Arial" w:cs="Arial"/>
          <w:sz w:val="24"/>
          <w:szCs w:val="24"/>
        </w:rPr>
        <w:t xml:space="preserve">Electrical appliances for sale </w:t>
      </w:r>
    </w:p>
    <w:p w14:paraId="176B28F0" w14:textId="3EBBEBD4" w:rsidR="00713E3B" w:rsidRPr="00D1234A" w:rsidRDefault="00713E3B" w:rsidP="00870828">
      <w:pPr>
        <w:pStyle w:val="ListParagraph"/>
        <w:numPr>
          <w:ilvl w:val="0"/>
          <w:numId w:val="4"/>
        </w:numPr>
        <w:spacing w:after="0"/>
        <w:rPr>
          <w:rFonts w:ascii="Arial" w:hAnsi="Arial" w:cs="Arial"/>
          <w:sz w:val="24"/>
          <w:szCs w:val="24"/>
        </w:rPr>
      </w:pPr>
      <w:r w:rsidRPr="00D1234A">
        <w:rPr>
          <w:rFonts w:ascii="Arial" w:hAnsi="Arial" w:cs="Arial"/>
          <w:sz w:val="24"/>
          <w:szCs w:val="24"/>
        </w:rPr>
        <w:t xml:space="preserve">Weapons or weapon-related items </w:t>
      </w:r>
    </w:p>
    <w:p w14:paraId="4C9190A0" w14:textId="77777777" w:rsidR="00870828" w:rsidRPr="00D1234A" w:rsidRDefault="00870828" w:rsidP="00713E3B">
      <w:pPr>
        <w:spacing w:after="0"/>
        <w:rPr>
          <w:rFonts w:ascii="Arial" w:hAnsi="Arial" w:cs="Arial"/>
          <w:b/>
          <w:bCs/>
          <w:sz w:val="24"/>
          <w:szCs w:val="24"/>
        </w:rPr>
      </w:pPr>
    </w:p>
    <w:p w14:paraId="109748F2" w14:textId="747BCDC2" w:rsidR="00713E3B" w:rsidRPr="00D1234A" w:rsidRDefault="00713E3B" w:rsidP="0084250F">
      <w:pPr>
        <w:pStyle w:val="Heading4"/>
      </w:pPr>
      <w:r w:rsidRPr="00D1234A">
        <w:t xml:space="preserve">9. Venue Care </w:t>
      </w:r>
    </w:p>
    <w:p w14:paraId="2FB2CEAC"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No items may be attached to walls, windows, or venue surfaces using tack, tape, pins, adhesives, or similar materials. </w:t>
      </w:r>
    </w:p>
    <w:p w14:paraId="7336DB25" w14:textId="77777777" w:rsidR="00870828" w:rsidRPr="00D1234A" w:rsidRDefault="00870828" w:rsidP="00713E3B">
      <w:pPr>
        <w:spacing w:after="0"/>
        <w:rPr>
          <w:rFonts w:ascii="Arial" w:hAnsi="Arial" w:cs="Arial"/>
          <w:b/>
          <w:bCs/>
          <w:sz w:val="24"/>
          <w:szCs w:val="24"/>
        </w:rPr>
      </w:pPr>
    </w:p>
    <w:p w14:paraId="5BAB9C34" w14:textId="07661B6D" w:rsidR="00713E3B" w:rsidRPr="00D1234A" w:rsidRDefault="00713E3B" w:rsidP="0084250F">
      <w:pPr>
        <w:pStyle w:val="Heading4"/>
      </w:pPr>
      <w:r w:rsidRPr="00D1234A">
        <w:t xml:space="preserve">10. Sustainability </w:t>
      </w:r>
    </w:p>
    <w:p w14:paraId="11D2E8A5"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All packaging should be environmentally friendly. Visitors will be encouraged to bring their own reusable bags. </w:t>
      </w:r>
    </w:p>
    <w:p w14:paraId="07DE3063" w14:textId="77777777" w:rsidR="00870828" w:rsidRPr="00D1234A" w:rsidRDefault="00870828" w:rsidP="00713E3B">
      <w:pPr>
        <w:spacing w:after="0"/>
        <w:rPr>
          <w:rFonts w:ascii="Arial" w:hAnsi="Arial" w:cs="Arial"/>
          <w:b/>
          <w:bCs/>
          <w:sz w:val="24"/>
          <w:szCs w:val="24"/>
        </w:rPr>
      </w:pPr>
    </w:p>
    <w:p w14:paraId="50E365A1" w14:textId="1A81FD46" w:rsidR="00713E3B" w:rsidRPr="0084250F" w:rsidRDefault="00713E3B" w:rsidP="0084250F">
      <w:pPr>
        <w:pStyle w:val="Heading4"/>
      </w:pPr>
      <w:r w:rsidRPr="0084250F">
        <w:t xml:space="preserve">11. </w:t>
      </w:r>
      <w:r w:rsidRPr="0084250F">
        <w:rPr>
          <w:rStyle w:val="Heading3Char"/>
          <w:b/>
          <w:bCs/>
          <w:sz w:val="28"/>
          <w:szCs w:val="28"/>
        </w:rPr>
        <w:t>Parking</w:t>
      </w:r>
      <w:r w:rsidRPr="0084250F">
        <w:t xml:space="preserve"> </w:t>
      </w:r>
    </w:p>
    <w:p w14:paraId="35DBEEE0"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The venue does not provide trader parking. Free parking may be available on some surrounding streets on Sundays, subject to local restrictions. </w:t>
      </w:r>
    </w:p>
    <w:p w14:paraId="12F3433B" w14:textId="77777777" w:rsidR="00870828" w:rsidRPr="00D1234A" w:rsidRDefault="00870828" w:rsidP="00713E3B">
      <w:pPr>
        <w:spacing w:after="0"/>
        <w:rPr>
          <w:rFonts w:ascii="Arial" w:hAnsi="Arial" w:cs="Arial"/>
          <w:b/>
          <w:bCs/>
          <w:sz w:val="24"/>
          <w:szCs w:val="24"/>
        </w:rPr>
      </w:pPr>
    </w:p>
    <w:p w14:paraId="18071A5D" w14:textId="71F30427" w:rsidR="00713E3B" w:rsidRPr="00D1234A" w:rsidRDefault="00713E3B" w:rsidP="0084250F">
      <w:pPr>
        <w:pStyle w:val="Heading4"/>
      </w:pPr>
      <w:r w:rsidRPr="00D1234A">
        <w:t xml:space="preserve">12. Waste and Recycling </w:t>
      </w:r>
    </w:p>
    <w:p w14:paraId="6BE3642E"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Waste should be kept to a minimum. Small quantities may be placed in venue bins. Large boxes, packaging, and excess waste must be removed from site by traders. </w:t>
      </w:r>
    </w:p>
    <w:p w14:paraId="1E930FAD" w14:textId="77777777" w:rsidR="00870828" w:rsidRPr="00D1234A" w:rsidRDefault="00870828" w:rsidP="00713E3B">
      <w:pPr>
        <w:spacing w:after="0"/>
        <w:rPr>
          <w:rFonts w:ascii="Arial" w:hAnsi="Arial" w:cs="Arial"/>
          <w:b/>
          <w:bCs/>
          <w:sz w:val="24"/>
          <w:szCs w:val="24"/>
        </w:rPr>
      </w:pPr>
    </w:p>
    <w:p w14:paraId="13F624EB" w14:textId="1966FA0A" w:rsidR="00713E3B" w:rsidRPr="00D1234A" w:rsidRDefault="00713E3B" w:rsidP="0084250F">
      <w:pPr>
        <w:pStyle w:val="Heading4"/>
      </w:pPr>
      <w:r w:rsidRPr="00D1234A">
        <w:t xml:space="preserve">13. Event Management </w:t>
      </w:r>
    </w:p>
    <w:p w14:paraId="5A3E6FF5"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An event organiser will be present around the Bandstand Terrace throughout the day and available to assist with trading issues. </w:t>
      </w:r>
    </w:p>
    <w:p w14:paraId="7AB58E70" w14:textId="77777777" w:rsidR="00870828" w:rsidRPr="00D1234A" w:rsidRDefault="00870828" w:rsidP="00713E3B">
      <w:pPr>
        <w:spacing w:after="0"/>
        <w:rPr>
          <w:rFonts w:ascii="Arial" w:hAnsi="Arial" w:cs="Arial"/>
          <w:b/>
          <w:bCs/>
          <w:sz w:val="24"/>
          <w:szCs w:val="24"/>
        </w:rPr>
      </w:pPr>
    </w:p>
    <w:p w14:paraId="1ECB2182" w14:textId="0ACD229D" w:rsidR="00713E3B" w:rsidRPr="00D1234A" w:rsidRDefault="00713E3B" w:rsidP="0084250F">
      <w:pPr>
        <w:pStyle w:val="Heading4"/>
      </w:pPr>
      <w:r w:rsidRPr="00D1234A">
        <w:t xml:space="preserve">14. Changes or Cancellation </w:t>
      </w:r>
    </w:p>
    <w:p w14:paraId="40C326B1"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The organiser reserves the right to amend, postpone, or cancel the event at any time, including on the day of trading, where necessary. </w:t>
      </w:r>
    </w:p>
    <w:p w14:paraId="04B699D4" w14:textId="7BCE9F53"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No fees will be reimbursed should a trader withdraw from the event for any reason. </w:t>
      </w:r>
    </w:p>
    <w:p w14:paraId="3C4B9967" w14:textId="77777777" w:rsidR="007A08A0" w:rsidRPr="00D1234A" w:rsidRDefault="007A08A0" w:rsidP="00713E3B">
      <w:pPr>
        <w:spacing w:after="0"/>
        <w:rPr>
          <w:rFonts w:ascii="Arial" w:hAnsi="Arial" w:cs="Arial"/>
          <w:sz w:val="24"/>
          <w:szCs w:val="24"/>
        </w:rPr>
      </w:pPr>
    </w:p>
    <w:p w14:paraId="1770E68C" w14:textId="77777777" w:rsidR="00713E3B" w:rsidRPr="00D1234A" w:rsidRDefault="00713E3B" w:rsidP="0084250F">
      <w:pPr>
        <w:pStyle w:val="Heading2"/>
      </w:pPr>
      <w:r w:rsidRPr="00D1234A">
        <w:t xml:space="preserve">Frequently Asked Questions </w:t>
      </w:r>
    </w:p>
    <w:p w14:paraId="73167794" w14:textId="77777777" w:rsidR="007A08A0" w:rsidRPr="00D1234A" w:rsidRDefault="007A08A0" w:rsidP="007A08A0">
      <w:pPr>
        <w:rPr>
          <w:rFonts w:ascii="Arial" w:hAnsi="Arial" w:cs="Arial"/>
        </w:rPr>
      </w:pPr>
    </w:p>
    <w:p w14:paraId="3CF7719E" w14:textId="19B031BD" w:rsidR="00713E3B" w:rsidRPr="00D1234A" w:rsidRDefault="00713E3B" w:rsidP="0084250F">
      <w:pPr>
        <w:pStyle w:val="Heading3"/>
      </w:pPr>
      <w:r w:rsidRPr="00D1234A">
        <w:t xml:space="preserve">How close can I get to unload stock? </w:t>
      </w:r>
    </w:p>
    <w:p w14:paraId="50A54C09"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lastRenderedPageBreak/>
        <w:t xml:space="preserve">Traders may temporarily park on the Bandstand Terrace and outside the Conservatory or Pavilion for unloading only. Vehicles must then be moved off site and parked in surrounding streets for the remainder of the day. </w:t>
      </w:r>
    </w:p>
    <w:p w14:paraId="35805DA9" w14:textId="77777777" w:rsidR="00870828" w:rsidRPr="00D1234A" w:rsidRDefault="00870828" w:rsidP="00713E3B">
      <w:pPr>
        <w:spacing w:after="0"/>
        <w:rPr>
          <w:rFonts w:ascii="Arial" w:hAnsi="Arial" w:cs="Arial"/>
          <w:b/>
          <w:bCs/>
          <w:sz w:val="24"/>
          <w:szCs w:val="24"/>
        </w:rPr>
      </w:pPr>
    </w:p>
    <w:p w14:paraId="1AFDA7D8" w14:textId="222661BD" w:rsidR="00713E3B" w:rsidRPr="00D1234A" w:rsidRDefault="00713E3B" w:rsidP="0084250F">
      <w:pPr>
        <w:pStyle w:val="Heading3"/>
      </w:pPr>
      <w:r w:rsidRPr="00D1234A">
        <w:t xml:space="preserve">Is there good lighting? </w:t>
      </w:r>
    </w:p>
    <w:p w14:paraId="3C973E69"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Yes. Natural light in both the Conservatory and Pavilion is excellent. </w:t>
      </w:r>
    </w:p>
    <w:p w14:paraId="2EE5337B"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If bringing your own plug-in lighting: </w:t>
      </w:r>
    </w:p>
    <w:p w14:paraId="2DDBAF99" w14:textId="0D8C637D" w:rsidR="00713E3B" w:rsidRPr="00D1234A" w:rsidRDefault="00713E3B" w:rsidP="00870828">
      <w:pPr>
        <w:pStyle w:val="ListParagraph"/>
        <w:numPr>
          <w:ilvl w:val="0"/>
          <w:numId w:val="5"/>
        </w:numPr>
        <w:spacing w:after="0"/>
        <w:rPr>
          <w:rFonts w:ascii="Arial" w:hAnsi="Arial" w:cs="Arial"/>
          <w:sz w:val="24"/>
          <w:szCs w:val="24"/>
        </w:rPr>
      </w:pPr>
      <w:r w:rsidRPr="00D1234A">
        <w:rPr>
          <w:rFonts w:ascii="Arial" w:hAnsi="Arial" w:cs="Arial"/>
          <w:sz w:val="24"/>
          <w:szCs w:val="24"/>
        </w:rPr>
        <w:t xml:space="preserve">All equipment must be PAT tested </w:t>
      </w:r>
    </w:p>
    <w:p w14:paraId="06421658" w14:textId="1898AE86" w:rsidR="00713E3B" w:rsidRPr="00D1234A" w:rsidRDefault="00713E3B" w:rsidP="00870828">
      <w:pPr>
        <w:pStyle w:val="ListParagraph"/>
        <w:numPr>
          <w:ilvl w:val="0"/>
          <w:numId w:val="5"/>
        </w:numPr>
        <w:spacing w:after="0"/>
        <w:rPr>
          <w:rFonts w:ascii="Arial" w:hAnsi="Arial" w:cs="Arial"/>
          <w:sz w:val="24"/>
          <w:szCs w:val="24"/>
        </w:rPr>
      </w:pPr>
      <w:r w:rsidRPr="00D1234A">
        <w:rPr>
          <w:rFonts w:ascii="Arial" w:hAnsi="Arial" w:cs="Arial"/>
          <w:sz w:val="24"/>
          <w:szCs w:val="24"/>
        </w:rPr>
        <w:t xml:space="preserve">Proof of certification must be available </w:t>
      </w:r>
    </w:p>
    <w:p w14:paraId="6BC58826" w14:textId="5BE28BA1" w:rsidR="00713E3B" w:rsidRPr="00D1234A" w:rsidRDefault="00713E3B" w:rsidP="00870828">
      <w:pPr>
        <w:pStyle w:val="ListParagraph"/>
        <w:numPr>
          <w:ilvl w:val="0"/>
          <w:numId w:val="5"/>
        </w:numPr>
        <w:spacing w:after="0"/>
        <w:rPr>
          <w:rFonts w:ascii="Arial" w:hAnsi="Arial" w:cs="Arial"/>
          <w:sz w:val="24"/>
          <w:szCs w:val="24"/>
        </w:rPr>
      </w:pPr>
      <w:r w:rsidRPr="00D1234A">
        <w:rPr>
          <w:rFonts w:ascii="Arial" w:hAnsi="Arial" w:cs="Arial"/>
          <w:sz w:val="24"/>
          <w:szCs w:val="24"/>
        </w:rPr>
        <w:t xml:space="preserve">13amp sockets are limited </w:t>
      </w:r>
    </w:p>
    <w:p w14:paraId="21875EB4" w14:textId="30E8011A" w:rsidR="00713E3B" w:rsidRPr="00D1234A" w:rsidRDefault="00713E3B" w:rsidP="00870828">
      <w:pPr>
        <w:pStyle w:val="ListParagraph"/>
        <w:numPr>
          <w:ilvl w:val="0"/>
          <w:numId w:val="5"/>
        </w:numPr>
        <w:spacing w:after="0"/>
        <w:rPr>
          <w:rFonts w:ascii="Arial" w:hAnsi="Arial" w:cs="Arial"/>
          <w:sz w:val="24"/>
          <w:szCs w:val="24"/>
        </w:rPr>
      </w:pPr>
      <w:r w:rsidRPr="00D1234A">
        <w:rPr>
          <w:rFonts w:ascii="Arial" w:hAnsi="Arial" w:cs="Arial"/>
          <w:sz w:val="24"/>
          <w:szCs w:val="24"/>
        </w:rPr>
        <w:t xml:space="preserve">Low-energy or LED lighting is preferred </w:t>
      </w:r>
    </w:p>
    <w:p w14:paraId="4C9587A6" w14:textId="77777777" w:rsidR="00870828" w:rsidRPr="00D1234A" w:rsidRDefault="00870828" w:rsidP="00713E3B">
      <w:pPr>
        <w:spacing w:after="0"/>
        <w:rPr>
          <w:rFonts w:ascii="Arial" w:hAnsi="Arial" w:cs="Arial"/>
          <w:b/>
          <w:bCs/>
          <w:sz w:val="24"/>
          <w:szCs w:val="24"/>
        </w:rPr>
      </w:pPr>
    </w:p>
    <w:p w14:paraId="41BA413A" w14:textId="1895F99C" w:rsidR="00713E3B" w:rsidRPr="00D1234A" w:rsidRDefault="00713E3B" w:rsidP="0084250F">
      <w:pPr>
        <w:pStyle w:val="Heading3"/>
      </w:pPr>
      <w:r w:rsidRPr="00D1234A">
        <w:t xml:space="preserve">Will refreshments be available? </w:t>
      </w:r>
    </w:p>
    <w:p w14:paraId="3F3A9884" w14:textId="39C63564"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Yes. Refreshments are available to purchase from the kiosk, café, and market vendors. </w:t>
      </w:r>
    </w:p>
    <w:p w14:paraId="515803E5" w14:textId="77777777" w:rsidR="00870828" w:rsidRPr="00D1234A" w:rsidRDefault="00870828" w:rsidP="00713E3B">
      <w:pPr>
        <w:spacing w:after="0"/>
        <w:rPr>
          <w:rFonts w:ascii="Arial" w:hAnsi="Arial" w:cs="Arial"/>
          <w:b/>
          <w:bCs/>
          <w:sz w:val="24"/>
          <w:szCs w:val="24"/>
        </w:rPr>
      </w:pPr>
    </w:p>
    <w:p w14:paraId="1EBA602F" w14:textId="1F81CB11" w:rsidR="00713E3B" w:rsidRPr="00D1234A" w:rsidRDefault="00713E3B" w:rsidP="0084250F">
      <w:pPr>
        <w:pStyle w:val="Heading3"/>
      </w:pPr>
      <w:r w:rsidRPr="00D1234A">
        <w:t xml:space="preserve">Are toilets available? </w:t>
      </w:r>
    </w:p>
    <w:p w14:paraId="4E34AD6E" w14:textId="23D300BA"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Yes. Toilets are available in the Pavilion, Museum, and Gardens, with full disabled access. </w:t>
      </w:r>
    </w:p>
    <w:p w14:paraId="13C6BD58" w14:textId="77777777" w:rsidR="00870828" w:rsidRPr="00D1234A" w:rsidRDefault="00870828" w:rsidP="00713E3B">
      <w:pPr>
        <w:spacing w:after="0"/>
        <w:rPr>
          <w:rFonts w:ascii="Arial" w:hAnsi="Arial" w:cs="Arial"/>
          <w:b/>
          <w:bCs/>
          <w:sz w:val="24"/>
          <w:szCs w:val="24"/>
        </w:rPr>
      </w:pPr>
    </w:p>
    <w:p w14:paraId="53137A06" w14:textId="389A554A" w:rsidR="00713E3B" w:rsidRPr="00D1234A" w:rsidRDefault="00713E3B" w:rsidP="0084250F">
      <w:pPr>
        <w:pStyle w:val="Heading3"/>
      </w:pPr>
      <w:r w:rsidRPr="00D1234A">
        <w:t xml:space="preserve">Is there a changing room for clothing customers? </w:t>
      </w:r>
    </w:p>
    <w:p w14:paraId="713C9BB9" w14:textId="77777777"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Yes. A changing room is available inside the Pavilion. There is no changing room in the Conservatory. </w:t>
      </w:r>
    </w:p>
    <w:p w14:paraId="0D465ABA" w14:textId="77777777" w:rsidR="00870828" w:rsidRPr="00D1234A" w:rsidRDefault="00870828" w:rsidP="00713E3B">
      <w:pPr>
        <w:spacing w:after="0"/>
        <w:rPr>
          <w:rFonts w:ascii="Arial" w:hAnsi="Arial" w:cs="Arial"/>
          <w:sz w:val="24"/>
          <w:szCs w:val="24"/>
        </w:rPr>
      </w:pPr>
    </w:p>
    <w:p w14:paraId="02EC957F" w14:textId="7545AE8D"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Full arrival instructions will be issued prior to the event date. </w:t>
      </w:r>
    </w:p>
    <w:p w14:paraId="6C3F772A" w14:textId="77777777" w:rsidR="007A08A0" w:rsidRPr="00D1234A" w:rsidRDefault="007A08A0" w:rsidP="00713E3B">
      <w:pPr>
        <w:spacing w:after="0"/>
        <w:rPr>
          <w:rFonts w:ascii="Arial" w:hAnsi="Arial" w:cs="Arial"/>
          <w:b/>
          <w:bCs/>
          <w:sz w:val="24"/>
          <w:szCs w:val="24"/>
        </w:rPr>
      </w:pPr>
    </w:p>
    <w:p w14:paraId="4F34A38B" w14:textId="3FF67050" w:rsidR="00713E3B" w:rsidRPr="00D1234A" w:rsidRDefault="00713E3B" w:rsidP="0084250F">
      <w:pPr>
        <w:pStyle w:val="Heading2"/>
      </w:pPr>
      <w:r w:rsidRPr="00D1234A">
        <w:t xml:space="preserve">Contact Details </w:t>
      </w:r>
    </w:p>
    <w:p w14:paraId="17E7B6F4" w14:textId="77777777" w:rsidR="007A08A0" w:rsidRPr="00D1234A" w:rsidRDefault="007A08A0" w:rsidP="00713E3B">
      <w:pPr>
        <w:spacing w:after="0"/>
        <w:rPr>
          <w:rFonts w:ascii="Arial" w:hAnsi="Arial" w:cs="Arial"/>
          <w:b/>
          <w:bCs/>
          <w:sz w:val="24"/>
          <w:szCs w:val="24"/>
        </w:rPr>
      </w:pPr>
    </w:p>
    <w:p w14:paraId="47C217C6" w14:textId="649A8B87" w:rsidR="00713E3B" w:rsidRPr="00D1234A" w:rsidRDefault="00713E3B" w:rsidP="0084250F">
      <w:pPr>
        <w:pStyle w:val="Heading3"/>
      </w:pPr>
      <w:r w:rsidRPr="00D1234A">
        <w:t xml:space="preserve">Louise Kamara </w:t>
      </w:r>
    </w:p>
    <w:p w14:paraId="23755C25" w14:textId="685CB614" w:rsidR="00713E3B" w:rsidRPr="00D1234A" w:rsidRDefault="00713E3B" w:rsidP="00713E3B">
      <w:pPr>
        <w:spacing w:after="0"/>
        <w:rPr>
          <w:rFonts w:ascii="Arial" w:hAnsi="Arial" w:cs="Arial"/>
          <w:sz w:val="24"/>
          <w:szCs w:val="24"/>
        </w:rPr>
      </w:pPr>
      <w:r w:rsidRPr="00D1234A">
        <w:rPr>
          <w:rFonts w:ascii="Arial" w:hAnsi="Arial" w:cs="Arial"/>
          <w:sz w:val="24"/>
          <w:szCs w:val="24"/>
        </w:rPr>
        <w:t xml:space="preserve">Organiser / Manager, Horniman Market </w:t>
      </w:r>
    </w:p>
    <w:p w14:paraId="149FD868" w14:textId="77777777" w:rsidR="00713E3B" w:rsidRPr="00D1234A" w:rsidRDefault="00713E3B" w:rsidP="00713E3B">
      <w:pPr>
        <w:spacing w:after="0"/>
        <w:rPr>
          <w:rFonts w:ascii="Arial" w:hAnsi="Arial" w:cs="Arial"/>
          <w:sz w:val="24"/>
          <w:szCs w:val="24"/>
        </w:rPr>
      </w:pPr>
      <w:r w:rsidRPr="00D1234A">
        <w:rPr>
          <w:rFonts w:ascii="Arial" w:hAnsi="Arial" w:cs="Arial"/>
          <w:b/>
          <w:bCs/>
          <w:sz w:val="24"/>
          <w:szCs w:val="24"/>
        </w:rPr>
        <w:t xml:space="preserve">Mobile: </w:t>
      </w:r>
      <w:r w:rsidRPr="00D1234A">
        <w:rPr>
          <w:rFonts w:ascii="Arial" w:hAnsi="Arial" w:cs="Arial"/>
          <w:sz w:val="24"/>
          <w:szCs w:val="24"/>
        </w:rPr>
        <w:t xml:space="preserve">07956 916079 </w:t>
      </w:r>
    </w:p>
    <w:p w14:paraId="092C7C2A" w14:textId="4B2FF40B" w:rsidR="004C641B" w:rsidRPr="00D1234A" w:rsidRDefault="00713E3B" w:rsidP="00713E3B">
      <w:pPr>
        <w:spacing w:after="0"/>
        <w:rPr>
          <w:rFonts w:ascii="Arial" w:hAnsi="Arial" w:cs="Arial"/>
          <w:sz w:val="24"/>
          <w:szCs w:val="24"/>
        </w:rPr>
      </w:pPr>
      <w:r w:rsidRPr="00D1234A">
        <w:rPr>
          <w:rFonts w:ascii="Arial" w:hAnsi="Arial" w:cs="Arial"/>
          <w:b/>
          <w:bCs/>
          <w:sz w:val="24"/>
          <w:szCs w:val="24"/>
        </w:rPr>
        <w:t xml:space="preserve">Email: </w:t>
      </w:r>
      <w:hyperlink r:id="rId5" w:history="1">
        <w:r w:rsidR="0084250F" w:rsidRPr="00123F64">
          <w:rPr>
            <w:rStyle w:val="Hyperlink"/>
            <w:rFonts w:ascii="Arial" w:hAnsi="Arial" w:cs="Arial"/>
            <w:b/>
            <w:bCs/>
            <w:sz w:val="24"/>
            <w:szCs w:val="24"/>
          </w:rPr>
          <w:t>hornimanmarket@horniman.ac.uk</w:t>
        </w:r>
      </w:hyperlink>
    </w:p>
    <w:sectPr w:rsidR="004C641B" w:rsidRPr="00D12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320"/>
    <w:multiLevelType w:val="hybridMultilevel"/>
    <w:tmpl w:val="6A6E7414"/>
    <w:lvl w:ilvl="0" w:tplc="F7A4F5C2">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F12922"/>
    <w:multiLevelType w:val="hybridMultilevel"/>
    <w:tmpl w:val="B6509CC4"/>
    <w:lvl w:ilvl="0" w:tplc="F7A4F5C2">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47EAF"/>
    <w:multiLevelType w:val="hybridMultilevel"/>
    <w:tmpl w:val="AF90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849DF"/>
    <w:multiLevelType w:val="hybridMultilevel"/>
    <w:tmpl w:val="F1BA23B4"/>
    <w:lvl w:ilvl="0" w:tplc="467C78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20680"/>
    <w:multiLevelType w:val="hybridMultilevel"/>
    <w:tmpl w:val="11BA7262"/>
    <w:lvl w:ilvl="0" w:tplc="F7A4F5C2">
      <w:numFmt w:val="bullet"/>
      <w:lvlText w:val="•"/>
      <w:lvlJc w:val="left"/>
      <w:pPr>
        <w:ind w:left="1080" w:hanging="360"/>
      </w:pPr>
      <w:rPr>
        <w:rFonts w:ascii="Arial" w:eastAsiaTheme="minorHAnsi" w:hAnsi="Arial" w:cs="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21A4D65"/>
    <w:multiLevelType w:val="hybridMultilevel"/>
    <w:tmpl w:val="E44860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992292"/>
    <w:multiLevelType w:val="hybridMultilevel"/>
    <w:tmpl w:val="255A377E"/>
    <w:lvl w:ilvl="0" w:tplc="0066B5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E2E40"/>
    <w:multiLevelType w:val="hybridMultilevel"/>
    <w:tmpl w:val="F57C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550B0"/>
    <w:multiLevelType w:val="hybridMultilevel"/>
    <w:tmpl w:val="930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018EA"/>
    <w:multiLevelType w:val="hybridMultilevel"/>
    <w:tmpl w:val="BDDE9D26"/>
    <w:lvl w:ilvl="0" w:tplc="0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02072C"/>
    <w:multiLevelType w:val="hybridMultilevel"/>
    <w:tmpl w:val="8FAC3368"/>
    <w:lvl w:ilvl="0" w:tplc="54025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01D18"/>
    <w:multiLevelType w:val="hybridMultilevel"/>
    <w:tmpl w:val="92C89C58"/>
    <w:lvl w:ilvl="0" w:tplc="F7A4F5C2">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9217A"/>
    <w:multiLevelType w:val="hybridMultilevel"/>
    <w:tmpl w:val="1F18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420DB4"/>
    <w:multiLevelType w:val="hybridMultilevel"/>
    <w:tmpl w:val="BE0AF918"/>
    <w:lvl w:ilvl="0" w:tplc="54025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984774">
    <w:abstractNumId w:val="12"/>
  </w:num>
  <w:num w:numId="2" w16cid:durableId="1235240101">
    <w:abstractNumId w:val="2"/>
  </w:num>
  <w:num w:numId="3" w16cid:durableId="702050231">
    <w:abstractNumId w:val="6"/>
  </w:num>
  <w:num w:numId="4" w16cid:durableId="1363359960">
    <w:abstractNumId w:val="5"/>
  </w:num>
  <w:num w:numId="5" w16cid:durableId="1323396">
    <w:abstractNumId w:val="7"/>
  </w:num>
  <w:num w:numId="6" w16cid:durableId="495457975">
    <w:abstractNumId w:val="3"/>
  </w:num>
  <w:num w:numId="7" w16cid:durableId="930548031">
    <w:abstractNumId w:val="8"/>
  </w:num>
  <w:num w:numId="8" w16cid:durableId="986930579">
    <w:abstractNumId w:val="13"/>
  </w:num>
  <w:num w:numId="9" w16cid:durableId="1774007307">
    <w:abstractNumId w:val="10"/>
  </w:num>
  <w:num w:numId="10" w16cid:durableId="1609124211">
    <w:abstractNumId w:val="1"/>
  </w:num>
  <w:num w:numId="11" w16cid:durableId="1098718539">
    <w:abstractNumId w:val="0"/>
  </w:num>
  <w:num w:numId="12" w16cid:durableId="80685021">
    <w:abstractNumId w:val="4"/>
  </w:num>
  <w:num w:numId="13" w16cid:durableId="1155806083">
    <w:abstractNumId w:val="11"/>
  </w:num>
  <w:num w:numId="14" w16cid:durableId="2108694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3B"/>
    <w:rsid w:val="00312CC8"/>
    <w:rsid w:val="004C641B"/>
    <w:rsid w:val="005077AB"/>
    <w:rsid w:val="00713E3B"/>
    <w:rsid w:val="007A08A0"/>
    <w:rsid w:val="0084250F"/>
    <w:rsid w:val="00870828"/>
    <w:rsid w:val="008F0BF3"/>
    <w:rsid w:val="009A1D4B"/>
    <w:rsid w:val="00D12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ED9B"/>
  <w15:chartTrackingRefBased/>
  <w15:docId w15:val="{B5811072-09FC-438E-81C4-032E0375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8A0"/>
    <w:pPr>
      <w:spacing w:after="0"/>
      <w:outlineLvl w:val="0"/>
    </w:pPr>
    <w:rPr>
      <w:rFonts w:ascii="Arial" w:hAnsi="Arial" w:cs="Arial"/>
      <w:b/>
      <w:bCs/>
      <w:sz w:val="48"/>
      <w:szCs w:val="48"/>
    </w:rPr>
  </w:style>
  <w:style w:type="paragraph" w:styleId="Heading2">
    <w:name w:val="heading 2"/>
    <w:basedOn w:val="Heading1"/>
    <w:next w:val="Normal"/>
    <w:link w:val="Heading2Char"/>
    <w:uiPriority w:val="9"/>
    <w:unhideWhenUsed/>
    <w:qFormat/>
    <w:rsid w:val="0084250F"/>
    <w:pPr>
      <w:outlineLvl w:val="1"/>
    </w:pPr>
    <w:rPr>
      <w:sz w:val="44"/>
      <w:szCs w:val="44"/>
    </w:rPr>
  </w:style>
  <w:style w:type="paragraph" w:styleId="Heading3">
    <w:name w:val="heading 3"/>
    <w:basedOn w:val="Heading2"/>
    <w:next w:val="Normal"/>
    <w:link w:val="Heading3Char"/>
    <w:uiPriority w:val="9"/>
    <w:unhideWhenUsed/>
    <w:qFormat/>
    <w:rsid w:val="0084250F"/>
    <w:pPr>
      <w:outlineLvl w:val="2"/>
    </w:pPr>
    <w:rPr>
      <w:sz w:val="36"/>
      <w:szCs w:val="36"/>
    </w:rPr>
  </w:style>
  <w:style w:type="paragraph" w:styleId="Heading4">
    <w:name w:val="heading 4"/>
    <w:basedOn w:val="Normal"/>
    <w:next w:val="Normal"/>
    <w:link w:val="Heading4Char"/>
    <w:uiPriority w:val="9"/>
    <w:unhideWhenUsed/>
    <w:qFormat/>
    <w:rsid w:val="0084250F"/>
    <w:pPr>
      <w:spacing w:after="0"/>
      <w:outlineLvl w:val="3"/>
    </w:pPr>
    <w:rPr>
      <w:rFonts w:ascii="Arial" w:hAnsi="Arial" w:cs="Arial"/>
      <w:b/>
      <w:bCs/>
      <w:sz w:val="28"/>
      <w:szCs w:val="28"/>
    </w:rPr>
  </w:style>
  <w:style w:type="paragraph" w:styleId="Heading5">
    <w:name w:val="heading 5"/>
    <w:basedOn w:val="Normal"/>
    <w:next w:val="Normal"/>
    <w:link w:val="Heading5Char"/>
    <w:uiPriority w:val="9"/>
    <w:semiHidden/>
    <w:unhideWhenUsed/>
    <w:qFormat/>
    <w:rsid w:val="00713E3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13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8A0"/>
    <w:rPr>
      <w:rFonts w:ascii="Arial" w:hAnsi="Arial" w:cs="Arial"/>
      <w:b/>
      <w:bCs/>
      <w:sz w:val="48"/>
      <w:szCs w:val="48"/>
    </w:rPr>
  </w:style>
  <w:style w:type="character" w:customStyle="1" w:styleId="Heading2Char">
    <w:name w:val="Heading 2 Char"/>
    <w:basedOn w:val="DefaultParagraphFont"/>
    <w:link w:val="Heading2"/>
    <w:uiPriority w:val="9"/>
    <w:rsid w:val="0084250F"/>
    <w:rPr>
      <w:rFonts w:ascii="Arial" w:hAnsi="Arial" w:cs="Arial"/>
      <w:b/>
      <w:bCs/>
      <w:sz w:val="44"/>
      <w:szCs w:val="44"/>
    </w:rPr>
  </w:style>
  <w:style w:type="character" w:customStyle="1" w:styleId="Heading3Char">
    <w:name w:val="Heading 3 Char"/>
    <w:basedOn w:val="DefaultParagraphFont"/>
    <w:link w:val="Heading3"/>
    <w:uiPriority w:val="9"/>
    <w:rsid w:val="0084250F"/>
    <w:rPr>
      <w:rFonts w:ascii="Arial" w:hAnsi="Arial" w:cs="Arial"/>
      <w:b/>
      <w:bCs/>
      <w:sz w:val="36"/>
      <w:szCs w:val="36"/>
    </w:rPr>
  </w:style>
  <w:style w:type="character" w:customStyle="1" w:styleId="Heading4Char">
    <w:name w:val="Heading 4 Char"/>
    <w:basedOn w:val="DefaultParagraphFont"/>
    <w:link w:val="Heading4"/>
    <w:uiPriority w:val="9"/>
    <w:rsid w:val="0084250F"/>
    <w:rPr>
      <w:rFonts w:ascii="Arial" w:hAnsi="Arial" w:cs="Arial"/>
      <w:b/>
      <w:bCs/>
      <w:sz w:val="28"/>
      <w:szCs w:val="28"/>
    </w:rPr>
  </w:style>
  <w:style w:type="character" w:customStyle="1" w:styleId="Heading5Char">
    <w:name w:val="Heading 5 Char"/>
    <w:basedOn w:val="DefaultParagraphFont"/>
    <w:link w:val="Heading5"/>
    <w:uiPriority w:val="9"/>
    <w:semiHidden/>
    <w:rsid w:val="00713E3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13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E3B"/>
    <w:rPr>
      <w:rFonts w:eastAsiaTheme="majorEastAsia" w:cstheme="majorBidi"/>
      <w:color w:val="272727" w:themeColor="text1" w:themeTint="D8"/>
    </w:rPr>
  </w:style>
  <w:style w:type="paragraph" w:styleId="Title">
    <w:name w:val="Title"/>
    <w:basedOn w:val="Normal"/>
    <w:next w:val="Normal"/>
    <w:link w:val="TitleChar"/>
    <w:uiPriority w:val="10"/>
    <w:qFormat/>
    <w:rsid w:val="00713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E3B"/>
    <w:pPr>
      <w:spacing w:before="160"/>
      <w:jc w:val="center"/>
    </w:pPr>
    <w:rPr>
      <w:i/>
      <w:iCs/>
      <w:color w:val="404040" w:themeColor="text1" w:themeTint="BF"/>
    </w:rPr>
  </w:style>
  <w:style w:type="character" w:customStyle="1" w:styleId="QuoteChar">
    <w:name w:val="Quote Char"/>
    <w:basedOn w:val="DefaultParagraphFont"/>
    <w:link w:val="Quote"/>
    <w:uiPriority w:val="29"/>
    <w:rsid w:val="00713E3B"/>
    <w:rPr>
      <w:i/>
      <w:iCs/>
      <w:color w:val="404040" w:themeColor="text1" w:themeTint="BF"/>
    </w:rPr>
  </w:style>
  <w:style w:type="paragraph" w:styleId="ListParagraph">
    <w:name w:val="List Paragraph"/>
    <w:basedOn w:val="Normal"/>
    <w:uiPriority w:val="34"/>
    <w:qFormat/>
    <w:rsid w:val="00713E3B"/>
    <w:pPr>
      <w:ind w:left="720"/>
      <w:contextualSpacing/>
    </w:pPr>
  </w:style>
  <w:style w:type="character" w:styleId="IntenseEmphasis">
    <w:name w:val="Intense Emphasis"/>
    <w:basedOn w:val="DefaultParagraphFont"/>
    <w:uiPriority w:val="21"/>
    <w:qFormat/>
    <w:rsid w:val="00713E3B"/>
    <w:rPr>
      <w:i/>
      <w:iCs/>
      <w:color w:val="2E74B5" w:themeColor="accent1" w:themeShade="BF"/>
    </w:rPr>
  </w:style>
  <w:style w:type="paragraph" w:styleId="IntenseQuote">
    <w:name w:val="Intense Quote"/>
    <w:basedOn w:val="Normal"/>
    <w:next w:val="Normal"/>
    <w:link w:val="IntenseQuoteChar"/>
    <w:uiPriority w:val="30"/>
    <w:qFormat/>
    <w:rsid w:val="00713E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13E3B"/>
    <w:rPr>
      <w:i/>
      <w:iCs/>
      <w:color w:val="2E74B5" w:themeColor="accent1" w:themeShade="BF"/>
    </w:rPr>
  </w:style>
  <w:style w:type="character" w:styleId="IntenseReference">
    <w:name w:val="Intense Reference"/>
    <w:basedOn w:val="DefaultParagraphFont"/>
    <w:uiPriority w:val="32"/>
    <w:qFormat/>
    <w:rsid w:val="00713E3B"/>
    <w:rPr>
      <w:b/>
      <w:bCs/>
      <w:smallCaps/>
      <w:color w:val="2E74B5" w:themeColor="accent1" w:themeShade="BF"/>
      <w:spacing w:val="5"/>
    </w:rPr>
  </w:style>
  <w:style w:type="character" w:styleId="Hyperlink">
    <w:name w:val="Hyperlink"/>
    <w:basedOn w:val="DefaultParagraphFont"/>
    <w:uiPriority w:val="99"/>
    <w:unhideWhenUsed/>
    <w:rsid w:val="0084250F"/>
    <w:rPr>
      <w:color w:val="0563C1" w:themeColor="hyperlink"/>
      <w:u w:val="single"/>
    </w:rPr>
  </w:style>
  <w:style w:type="character" w:styleId="UnresolvedMention">
    <w:name w:val="Unresolved Mention"/>
    <w:basedOn w:val="DefaultParagraphFont"/>
    <w:uiPriority w:val="99"/>
    <w:semiHidden/>
    <w:unhideWhenUsed/>
    <w:rsid w:val="0084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rnimanmarket@hornima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Horniman Museum and Gardens</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Hogan</dc:creator>
  <cp:keywords/>
  <dc:description/>
  <cp:lastModifiedBy>Connie Churcher</cp:lastModifiedBy>
  <cp:revision>5</cp:revision>
  <dcterms:created xsi:type="dcterms:W3CDTF">2026-06-05T10:27:00Z</dcterms:created>
  <dcterms:modified xsi:type="dcterms:W3CDTF">2026-06-05T11:04:00Z</dcterms:modified>
</cp:coreProperties>
</file>